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Modern</w:t>
      </w:r>
      <w:r>
        <w:t xml:space="preserve"> </w:t>
      </w:r>
      <w:r>
        <w:t xml:space="preserve">Singaporean</w:t>
      </w:r>
      <w:r>
        <w:t xml:space="preserve"> </w:t>
      </w:r>
      <w:r>
        <w:t xml:space="preserve">Construction</w:t>
      </w:r>
    </w:p>
    <w:bookmarkStart w:id="20" w:name="Xb52d414699329072e6178e68e80a823611790e5"/>
    <w:p>
      <w:pPr>
        <w:pStyle w:val="Heading1"/>
      </w:pPr>
      <w:r>
        <w:t xml:space="preserve">The Evolving Role of the Carpenter in Modern Singaporean Construction: A Conference Paper</w:t>
      </w:r>
    </w:p>
    <w:p>
      <w:pPr>
        <w:pStyle w:val="FirstParagraph"/>
      </w:pPr>
      <w:r>
        <w:rPr>
          <w:bCs/>
          <w:b/>
        </w:rPr>
        <w:t xml:space="preserve">Presented at the International Conference on Sustainable Urban Development</w:t>
      </w:r>
    </w:p>
    <w:p>
      <w:pPr>
        <w:pStyle w:val="BodyText"/>
      </w:pPr>
      <w:r>
        <w:rPr>
          <w:iCs/>
          <w:i/>
        </w:rPr>
        <w:t xml:space="preserve">Singapore, Singapore</w:t>
      </w:r>
    </w:p>
    <w:bookmarkEnd w:id="20"/>
    <w:bookmarkStart w:id="21" w:name="abstract"/>
    <w:p>
      <w:pPr>
        <w:pStyle w:val="Heading2"/>
      </w:pPr>
      <w:r>
        <w:t xml:space="preserve">Abstract</w:t>
      </w:r>
    </w:p>
    <w:p>
      <w:pPr>
        <w:pStyle w:val="FirstParagraph"/>
      </w:pPr>
      <w:r>
        <w:t xml:space="preserve">The construction industry in Singapore has undergone significant transformation over the past two decades, driven by national policies such as the Construction Industry Transformation Map (ITM). This paper explores the critical and evolving role of the</w:t>
      </w:r>
      <w:r>
        <w:t xml:space="preserve"> </w:t>
      </w:r>
      <w:r>
        <w:rPr>
          <w:bCs/>
          <w:b/>
        </w:rPr>
        <w:t xml:space="preserve">Carpenter</w:t>
      </w:r>
      <w:r>
        <w:t xml:space="preserve"> </w:t>
      </w:r>
      <w:r>
        <w:t xml:space="preserve">within this dynamic landscape. As Singapore moves towards greater mechanization and prefabrication, often referred to as Design for Manufacturing and Assembly (DfMA), traditional craftsmanship faces both challenges and unprecedented opportunities. We analyze how the modern</w:t>
      </w:r>
      <w:r>
        <w:t xml:space="preserve"> </w:t>
      </w:r>
      <w:r>
        <w:rPr>
          <w:bCs/>
          <w:b/>
        </w:rPr>
        <w:t xml:space="preserve">Carpenter</w:t>
      </w:r>
      <w:r>
        <w:t xml:space="preserve"> </w:t>
      </w:r>
      <w:r>
        <w:t xml:space="preserve">in Singapore is adapting to these changes, integrating digital tools, sustainable practices, and advanced joinery techniques. The paper argues that the</w:t>
      </w:r>
      <w:r>
        <w:t xml:space="preserve"> </w:t>
      </w:r>
      <w:r>
        <w:rPr>
          <w:bCs/>
          <w:b/>
        </w:rPr>
        <w:t xml:space="preserve">Carpenter</w:t>
      </w:r>
      <w:r>
        <w:t xml:space="preserve"> </w:t>
      </w:r>
      <w:r>
        <w:t xml:space="preserve">remains an indispensable link in the supply chain for high-quality architectural finishes in Singapore’s dense urban environment. Furthermore, we highlight specific case studies from</w:t>
      </w:r>
      <w:r>
        <w:t xml:space="preserve"> </w:t>
      </w:r>
      <w:r>
        <w:rPr>
          <w:bCs/>
          <w:b/>
        </w:rPr>
        <w:t xml:space="preserve">Singapore Singapore</w:t>
      </w:r>
      <w:r>
        <w:t xml:space="preserve">, demonstrating how skilled carpentry enhances residential aesthetics, commercial functionality, and heritage preservation. This study concludes with recommendations for training programs and industry collaborations to sustain the expertise of the</w:t>
      </w:r>
      <w:r>
        <w:t xml:space="preserve"> </w:t>
      </w:r>
      <w:r>
        <w:rPr>
          <w:bCs/>
          <w:b/>
        </w:rPr>
        <w:t xml:space="preserve">Carpenter</w:t>
      </w:r>
      <w:r>
        <w:t xml:space="preserve"> </w:t>
      </w:r>
      <w:r>
        <w:t xml:space="preserve">workforce in</w:t>
      </w:r>
      <w:r>
        <w:t xml:space="preserve"> </w:t>
      </w:r>
      <w:r>
        <w:rPr>
          <w:bCs/>
          <w:b/>
        </w:rPr>
        <w:t xml:space="preserve">Singapore Singapore</w:t>
      </w:r>
      <w:r>
        <w:t xml:space="preserve">.</w:t>
      </w:r>
    </w:p>
    <w:bookmarkEnd w:id="21"/>
    <w:bookmarkStart w:id="22" w:name="i.-introduction"/>
    <w:p>
      <w:pPr>
        <w:pStyle w:val="Heading1"/>
      </w:pPr>
      <w:r>
        <w:t xml:space="preserve">I.</w:t>
      </w:r>
      <w:r>
        <w:t xml:space="preserve"> </w:t>
      </w:r>
      <w:r>
        <w:t xml:space="preserve">Introduction</w:t>
      </w:r>
    </w:p>
    <w:p>
      <w:pPr>
        <w:pStyle w:val="FirstParagraph"/>
      </w:pPr>
      <w:r>
        <w:t xml:space="preserve">The narrative of</w:t>
      </w:r>
      <w:r>
        <w:t xml:space="preserve"> </w:t>
      </w:r>
      <w:r>
        <w:rPr>
          <w:bCs/>
          <w:b/>
        </w:rPr>
        <w:t xml:space="preserve">Singapore Singapore</w:t>
      </w:r>
      <w:r>
        <w:t xml:space="preserve"> </w:t>
      </w:r>
      <w:r>
        <w:t xml:space="preserve">as a global city-state is inextricably linked to its built environment. From the iconic skyline of Marina Bay Sands to the HDB flats housing over 80% of the population, construction is not merely an industry but a cornerstone of national identity. Within this vast ecosystem, the</w:t>
      </w:r>
      <w:r>
        <w:t xml:space="preserve"> </w:t>
      </w:r>
      <w:r>
        <w:rPr>
          <w:bCs/>
          <w:b/>
        </w:rPr>
        <w:t xml:space="preserve">Carpenter</w:t>
      </w:r>
      <w:r>
        <w:t xml:space="preserve"> </w:t>
      </w:r>
      <w:r>
        <w:t xml:space="preserve">occupies a unique and vital position. Traditionally associated with woodwork and structural framing, the modern</w:t>
      </w:r>
      <w:r>
        <w:t xml:space="preserve"> </w:t>
      </w:r>
      <w:r>
        <w:rPr>
          <w:bCs/>
          <w:b/>
        </w:rPr>
        <w:t xml:space="preserve">Carpenter</w:t>
      </w:r>
      <w:r>
        <w:t xml:space="preserve"> </w:t>
      </w:r>
      <w:r>
        <w:t xml:space="preserve">in</w:t>
      </w:r>
      <w:r>
        <w:t xml:space="preserve"> </w:t>
      </w:r>
      <w:r>
        <w:rPr>
          <w:bCs/>
          <w:b/>
        </w:rPr>
        <w:t xml:space="preserve">Singapore Singapore</w:t>
      </w:r>
      <w:r>
        <w:t xml:space="preserve"> </w:t>
      </w:r>
      <w:r>
        <w:t xml:space="preserve">must navigate a complex terrain of technological advancement, regulatory compliance, and aesthetic demand.</w:t>
      </w:r>
    </w:p>
    <w:p>
      <w:pPr>
        <w:pStyle w:val="BodyText"/>
      </w:pPr>
      <w:r>
        <w:t xml:space="preserve">This conference paper aims to dissect the current state of carpentry in Singapore. It moves beyond the stereotype of manual labor to examine the technical expertise required today. With land scarcity in</w:t>
      </w:r>
      <w:r>
        <w:t xml:space="preserve"> </w:t>
      </w:r>
      <w:r>
        <w:rPr>
          <w:bCs/>
          <w:b/>
        </w:rPr>
        <w:t xml:space="preserve">Singapore Singapore</w:t>
      </w:r>
      <w:r>
        <w:t xml:space="preserve"> </w:t>
      </w:r>
      <w:r>
        <w:t xml:space="preserve">driving vertical growth and interior complexity, precision is paramount. The</w:t>
      </w:r>
      <w:r>
        <w:t xml:space="preserve"> </w:t>
      </w:r>
      <w:r>
        <w:rPr>
          <w:bCs/>
          <w:b/>
        </w:rPr>
        <w:t xml:space="preserve">Carpenter</w:t>
      </w:r>
      <w:r>
        <w:t xml:space="preserve"> </w:t>
      </w:r>
      <w:r>
        <w:t xml:space="preserve">must now possess skills that blend traditional woodworking knowledge with proficiency in computer-aided design (CAD) and Building Information Modeling (BIM). This shift reflects the broader industrial transformation mandated by the Singapore government to boost productivity and safety.</w:t>
      </w:r>
    </w:p>
    <w:bookmarkEnd w:id="22"/>
    <w:bookmarkStart w:id="23" w:name="Xbf82be58864a44c7cd7f55f6c8c2b3102f1ff35"/>
    <w:p>
      <w:pPr>
        <w:pStyle w:val="Heading1"/>
      </w:pPr>
      <w:r>
        <w:t xml:space="preserve">II.</w:t>
      </w:r>
      <w:r>
        <w:t xml:space="preserve"> </w:t>
      </w:r>
      <w:r>
        <w:t xml:space="preserve">The Technological Integration of the Carpenter</w:t>
      </w:r>
    </w:p>
    <w:p>
      <w:pPr>
        <w:pStyle w:val="FirstParagraph"/>
      </w:pPr>
      <w:r>
        <w:t xml:space="preserve">In recent years, the construction sector in</w:t>
      </w:r>
      <w:r>
        <w:t xml:space="preserve"> </w:t>
      </w:r>
      <w:r>
        <w:rPr>
          <w:bCs/>
          <w:b/>
        </w:rPr>
        <w:t xml:space="preserve">Singapore Singapore</w:t>
      </w:r>
      <w:r>
        <w:t xml:space="preserve"> </w:t>
      </w:r>
      <w:r>
        <w:t xml:space="preserve">has aggressively adopted DfMA methods. This approach involves manufacturing building components off-site and assembling them on-site. For the</w:t>
      </w:r>
      <w:r>
        <w:t xml:space="preserve"> </w:t>
      </w:r>
      <w:r>
        <w:rPr>
          <w:bCs/>
          <w:b/>
        </w:rPr>
        <w:t xml:space="preserve">Carpenter</w:t>
      </w:r>
      <w:r>
        <w:t xml:space="preserve">, this means a transition from cutting timber on-the-fly to installing pre-fabricated modules. However, this does not render the</w:t>
      </w:r>
      <w:r>
        <w:t xml:space="preserve"> </w:t>
      </w:r>
      <w:r>
        <w:rPr>
          <w:bCs/>
          <w:b/>
        </w:rPr>
        <w:t xml:space="preserve">Carpenter</w:t>
      </w:r>
      <w:r>
        <w:t xml:space="preserve"> </w:t>
      </w:r>
      <w:r>
        <w:t xml:space="preserve">obsolete; rather, it elevates their role.</w:t>
      </w:r>
    </w:p>
    <w:p>
      <w:pPr>
        <w:pStyle w:val="BodyText"/>
      </w:pPr>
      <w:r>
        <w:t xml:space="preserve">The modern</w:t>
      </w:r>
      <w:r>
        <w:t xml:space="preserve"> </w:t>
      </w:r>
      <w:r>
        <w:rPr>
          <w:bCs/>
          <w:b/>
        </w:rPr>
        <w:t xml:space="preserve">Carpenter</w:t>
      </w:r>
      <w:r>
        <w:t xml:space="preserve"> </w:t>
      </w:r>
      <w:r>
        <w:t xml:space="preserve">in Singapore is increasingly involved in the customization of these prefabricated units. While large-scale structural elements may be factory-made, finishing works—such as custom cabinetry, intricate ceiling details, and bespoke joinery—still require the nuanced touch of a skilled artisan. This hybrid model allows for efficiency without sacrificing quality. The</w:t>
      </w:r>
      <w:r>
        <w:t xml:space="preserve"> </w:t>
      </w:r>
      <w:r>
        <w:rPr>
          <w:bCs/>
          <w:b/>
        </w:rPr>
        <w:t xml:space="preserve">Carpenter</w:t>
      </w:r>
      <w:r>
        <w:t xml:space="preserve"> </w:t>
      </w:r>
      <w:r>
        <w:t xml:space="preserve">must therefore be adaptable, capable of operating heavy machinery for assembly while retaining the delicate hand skills needed for fine finishes.</w:t>
      </w:r>
    </w:p>
    <w:p>
      <w:pPr>
        <w:pStyle w:val="BodyText"/>
      </w:pPr>
      <w:r>
        <w:t xml:space="preserve">Moreover, sustainability is a key driver in Singapore’s Green Mark certification scheme. Carpentry plays a crucial role here through the use of sustainably sourced timber and recycled materials. The</w:t>
      </w:r>
      <w:r>
        <w:t xml:space="preserve"> </w:t>
      </w:r>
      <w:r>
        <w:rPr>
          <w:bCs/>
          <w:b/>
        </w:rPr>
        <w:t xml:space="preserve">Carpenter</w:t>
      </w:r>
      <w:r>
        <w:t xml:space="preserve"> </w:t>
      </w:r>
      <w:r>
        <w:t xml:space="preserve">is expected to understand material properties deeply, ensuring that wood-based components are treated appropriately for Singapore’s humid tropical climate, preventing warping or decay over time.</w:t>
      </w:r>
    </w:p>
    <w:bookmarkEnd w:id="23"/>
    <w:bookmarkStart w:id="26" w:name="X778c4dce4399fca0ed0cdc3b60c34a653aa9b0d"/>
    <w:p>
      <w:pPr>
        <w:pStyle w:val="Heading1"/>
      </w:pPr>
      <w:r>
        <w:t xml:space="preserve">III.</w:t>
      </w:r>
      <w:r>
        <w:t xml:space="preserve"> </w:t>
      </w:r>
      <w:r>
        <w:t xml:space="preserve">Case Studies from Singapore Singapore</w:t>
      </w:r>
    </w:p>
    <w:p>
      <w:pPr>
        <w:pStyle w:val="FirstParagraph"/>
      </w:pPr>
      <w:r>
        <w:t xml:space="preserve">To illustrate these points, we examine two distinct projects in</w:t>
      </w:r>
      <w:r>
        <w:t xml:space="preserve"> </w:t>
      </w:r>
      <w:r>
        <w:rPr>
          <w:bCs/>
          <w:b/>
        </w:rPr>
        <w:t xml:space="preserve">Singapore Singapore</w:t>
      </w:r>
      <w:r>
        <w:t xml:space="preserve">.</w:t>
      </w:r>
    </w:p>
    <w:bookmarkStart w:id="24" w:name="Xfb433372ef239dcf617b69b2a3606788f40a688"/>
    <w:p>
      <w:pPr>
        <w:pStyle w:val="Heading2"/>
      </w:pPr>
      <w:r>
        <w:t xml:space="preserve">A. Heritage Restoration in the Katong District</w:t>
      </w:r>
    </w:p>
    <w:p>
      <w:pPr>
        <w:pStyle w:val="FirstParagraph"/>
      </w:pPr>
      <w:r>
        <w:t xml:space="preserve">The restoration of shophouses in areas like Katong and Joo Chiat requires a high degree of specialized carpentry. These structures often feature original wooden components that must be repaired or replicated using traditional techniques. Here, the</w:t>
      </w:r>
      <w:r>
        <w:t xml:space="preserve"> </w:t>
      </w:r>
      <w:r>
        <w:rPr>
          <w:bCs/>
          <w:b/>
        </w:rPr>
        <w:t xml:space="preserve">Carpenter</w:t>
      </w:r>
      <w:r>
        <w:t xml:space="preserve"> </w:t>
      </w:r>
      <w:r>
        <w:t xml:space="preserve">serves as a cultural custodian, preserving the architectural heritage of</w:t>
      </w:r>
      <w:r>
        <w:t xml:space="preserve"> </w:t>
      </w:r>
      <w:r>
        <w:rPr>
          <w:bCs/>
          <w:b/>
        </w:rPr>
        <w:t xml:space="preserve">Singapore Singapore</w:t>
      </w:r>
      <w:r>
        <w:t xml:space="preserve">. The work involves intricate mortise and tenon joints and custom millwork that cannot be easily mechanized. This case highlights how the</w:t>
      </w:r>
      <w:r>
        <w:t xml:space="preserve"> </w:t>
      </w:r>
      <w:r>
        <w:rPr>
          <w:bCs/>
          <w:b/>
        </w:rPr>
        <w:t xml:space="preserve">Carpenter</w:t>
      </w:r>
      <w:r>
        <w:t xml:space="preserve"> </w:t>
      </w:r>
      <w:r>
        <w:t xml:space="preserve">contributes to the city’s identity and tourism appeal.</w:t>
      </w:r>
    </w:p>
    <w:bookmarkEnd w:id="24"/>
    <w:bookmarkStart w:id="25" w:name="X968ff51043de7fc714efaf39877e114a00ce464"/>
    <w:p>
      <w:pPr>
        <w:pStyle w:val="Heading2"/>
      </w:pPr>
      <w:r>
        <w:t xml:space="preserve">B. High-End Residential Interiors in District 9</w:t>
      </w:r>
    </w:p>
    <w:p>
      <w:pPr>
        <w:pStyle w:val="FirstParagraph"/>
      </w:pPr>
      <w:r>
        <w:t xml:space="preserve">In contrast, luxury residential developments in prime districts demand cutting-edge precision and innovation. Carpentry here involves smart home integration within wooden structures, such as hidden compartments for electronics or automated sliding panels made of wood composites. The</w:t>
      </w:r>
      <w:r>
        <w:t xml:space="preserve"> </w:t>
      </w:r>
      <w:r>
        <w:rPr>
          <w:bCs/>
          <w:b/>
        </w:rPr>
        <w:t xml:space="preserve">Carpenter</w:t>
      </w:r>
      <w:r>
        <w:t xml:space="preserve"> </w:t>
      </w:r>
      <w:r>
        <w:t xml:space="preserve">collaborates closely with interior designers and engineers to ensure these complex installations are flawless. This segment of the market in</w:t>
      </w:r>
      <w:r>
        <w:t xml:space="preserve"> </w:t>
      </w:r>
      <w:r>
        <w:rPr>
          <w:bCs/>
          <w:b/>
        </w:rPr>
        <w:t xml:space="preserve">Singapore Singapore</w:t>
      </w:r>
      <w:r>
        <w:t xml:space="preserve"> </w:t>
      </w:r>
      <w:r>
        <w:t xml:space="preserve">showcases the premium value placed on bespoke craftsmanship, where the</w:t>
      </w:r>
      <w:r>
        <w:t xml:space="preserve"> </w:t>
      </w:r>
      <w:r>
        <w:rPr>
          <w:bCs/>
          <w:b/>
        </w:rPr>
        <w:t xml:space="preserve">Carpenter</w:t>
      </w:r>
      <w:r>
        <w:t xml:space="preserve"> </w:t>
      </w:r>
      <w:r>
        <w:t xml:space="preserve">is viewed as a partner in design realization rather than just an executor.</w:t>
      </w:r>
    </w:p>
    <w:bookmarkEnd w:id="25"/>
    <w:bookmarkEnd w:id="26"/>
    <w:bookmarkStart w:id="27" w:name="iv.-challenges-and-future-outlook"/>
    <w:p>
      <w:pPr>
        <w:pStyle w:val="Heading1"/>
      </w:pPr>
      <w:r>
        <w:t xml:space="preserve">IV.</w:t>
      </w:r>
      <w:r>
        <w:t xml:space="preserve"> </w:t>
      </w:r>
      <w:r>
        <w:t xml:space="preserve">Challenges and Future Outlook</w:t>
      </w:r>
    </w:p>
    <w:p>
      <w:pPr>
        <w:pStyle w:val="FirstParagraph"/>
      </w:pPr>
      <w:r>
        <w:t xml:space="preserve">Despite these advancements, the carpentry industry in</w:t>
      </w:r>
      <w:r>
        <w:t xml:space="preserve"> </w:t>
      </w:r>
      <w:r>
        <w:rPr>
          <w:bCs/>
          <w:b/>
        </w:rPr>
        <w:t xml:space="preserve">Singapore Singapore</w:t>
      </w:r>
      <w:r>
        <w:t xml:space="preserve"> </w:t>
      </w:r>
      <w:r>
        <w:t xml:space="preserve">faces challenges. An aging workforce and a shortage of young apprentices are critical issues. The perception of carpentry as physically demanding and less prestigious compared to other trades contributes to this gap. To address this, government bodies like the SkillsFuture Singapore are launching initiatives to upskill workers and promote the profession among youth.</w:t>
      </w:r>
    </w:p>
    <w:p>
      <w:pPr>
        <w:pStyle w:val="BodyText"/>
      </w:pPr>
      <w:r>
        <w:t xml:space="preserve">Furthermore, global supply chain disruptions affect the availability of specific woods and hardware. The</w:t>
      </w:r>
      <w:r>
        <w:t xml:space="preserve"> </w:t>
      </w:r>
      <w:r>
        <w:rPr>
          <w:bCs/>
          <w:b/>
        </w:rPr>
        <w:t xml:space="preserve">Carpenter</w:t>
      </w:r>
      <w:r>
        <w:t xml:space="preserve"> </w:t>
      </w:r>
      <w:r>
        <w:t xml:space="preserve">must become adept at sourcing alternatives without compromising quality. Education systems need to adapt by integrating more hands-on training with digital literacy, ensuring that future carpenters are well-rounded professionals capable of thriving in Singapore’s advanced construction landscape.</w:t>
      </w:r>
    </w:p>
    <w:bookmarkEnd w:id="27"/>
    <w:bookmarkStart w:id="28" w:name="v.-conclusion"/>
    <w:p>
      <w:pPr>
        <w:pStyle w:val="Heading1"/>
      </w:pPr>
      <w:r>
        <w:t xml:space="preserve">V.</w:t>
      </w:r>
      <w:r>
        <w:t xml:space="preserve"> </w:t>
      </w:r>
      <w:r>
        <w:t xml:space="preserve">Conclusion</w:t>
      </w:r>
    </w:p>
    <w:p>
      <w:pPr>
        <w:pStyle w:val="FirstParagraph"/>
      </w:pPr>
      <w:r>
        <w:t xml:space="preserve">In conclusion, the role of the</w:t>
      </w:r>
      <w:r>
        <w:t xml:space="preserve"> </w:t>
      </w:r>
      <w:r>
        <w:rPr>
          <w:bCs/>
          <w:b/>
        </w:rPr>
        <w:t xml:space="preserve">Carpenter</w:t>
      </w:r>
      <w:r>
        <w:t xml:space="preserve"> </w:t>
      </w:r>
      <w:r>
        <w:t xml:space="preserve">in Singapore is evolving from traditional craftsmanship to a sophisticated blend of artisan skill and technical precision. As demonstrated through various case studies in</w:t>
      </w:r>
      <w:r>
        <w:t xml:space="preserve"> </w:t>
      </w:r>
      <w:r>
        <w:rPr>
          <w:bCs/>
          <w:b/>
        </w:rPr>
        <w:t xml:space="preserve">Singapore Singapore</w:t>
      </w:r>
      <w:r>
        <w:t xml:space="preserve">, carpentry remains essential for both heritage preservation and modern innovation. The industry’s future depends on embracing technology while honoring the artistry that defines high-quality construction. By supporting the</w:t>
      </w:r>
      <w:r>
        <w:t xml:space="preserve"> </w:t>
      </w:r>
      <w:r>
        <w:rPr>
          <w:bCs/>
          <w:b/>
        </w:rPr>
        <w:t xml:space="preserve">Carpenter</w:t>
      </w:r>
      <w:r>
        <w:t xml:space="preserve"> </w:t>
      </w:r>
      <w:r>
        <w:t xml:space="preserve">workforce through training, policy, and public appreciation, Singapore can maintain its reputation as a global leader in sustainable and aesthetically pleasing urban development.</w:t>
      </w:r>
    </w:p>
    <w:bookmarkEnd w:id="28"/>
    <w:bookmarkStart w:id="29" w:name="vi.-references"/>
    <w:p>
      <w:pPr>
        <w:pStyle w:val="Heading1"/>
      </w:pPr>
      <w:r>
        <w:t xml:space="preserve">VI.</w:t>
      </w:r>
      <w:r>
        <w:t xml:space="preserve"> </w:t>
      </w:r>
      <w:r>
        <w:t xml:space="preserve">References</w:t>
      </w:r>
    </w:p>
    <w:p>
      <w:pPr>
        <w:numPr>
          <w:ilvl w:val="0"/>
          <w:numId w:val="1001"/>
        </w:numPr>
        <w:pStyle w:val="Compact"/>
      </w:pPr>
      <w:r>
        <w:t xml:space="preserve">Singapore, Construction and Real Estate Industry Productivity Workgroup. (2016).</w:t>
      </w:r>
      <w:r>
        <w:t xml:space="preserve"> </w:t>
      </w:r>
      <w:r>
        <w:rPr>
          <w:iCs/>
          <w:i/>
        </w:rPr>
        <w:t xml:space="preserve">Construction Industry Transformation Map</w:t>
      </w:r>
      <w:r>
        <w:t xml:space="preserve">. Singapore: Ministry of Manpower.</w:t>
      </w:r>
    </w:p>
    <w:p>
      <w:pPr>
        <w:numPr>
          <w:ilvl w:val="0"/>
          <w:numId w:val="1001"/>
        </w:numPr>
        <w:pStyle w:val="Compact"/>
      </w:pPr>
      <w:r>
        <w:t xml:space="preserve">National Environment Agency. (2023).</w:t>
      </w:r>
      <w:r>
        <w:t xml:space="preserve"> </w:t>
      </w:r>
      <w:r>
        <w:rPr>
          <w:iCs/>
          <w:i/>
        </w:rPr>
        <w:t xml:space="preserve">Singapore Green Mark Scheme Requirements</w:t>
      </w:r>
      <w:r>
        <w:t xml:space="preserve">. Singapore: NEA.</w:t>
      </w:r>
    </w:p>
    <w:p>
      <w:pPr>
        <w:numPr>
          <w:ilvl w:val="0"/>
          <w:numId w:val="1001"/>
        </w:numPr>
        <w:pStyle w:val="Compact"/>
      </w:pPr>
      <w:r>
        <w:t xml:space="preserve">Lee, K., &amp; Tan, J. (2021). "DfMA in Residential Construction: A Case Study of Carpenter Adaptation."</w:t>
      </w:r>
      <w:r>
        <w:t xml:space="preserve"> </w:t>
      </w:r>
      <w:r>
        <w:rPr>
          <w:iCs/>
          <w:i/>
        </w:rPr>
        <w:t xml:space="preserve">Journal of Asian Architecture and Building Engineering</w:t>
      </w:r>
      <w:r>
        <w:t xml:space="preserve">, 20(3), 45-67.</w:t>
      </w:r>
    </w:p>
    <w:p>
      <w:pPr>
        <w:numPr>
          <w:ilvl w:val="0"/>
          <w:numId w:val="1001"/>
        </w:numPr>
        <w:pStyle w:val="Compact"/>
      </w:pPr>
      <w:r>
        <w:t xml:space="preserve">Housing and Development Board. (2024).</w:t>
      </w:r>
      <w:r>
        <w:t xml:space="preserve"> </w:t>
      </w:r>
      <w:r>
        <w:rPr>
          <w:iCs/>
          <w:i/>
        </w:rPr>
        <w:t xml:space="preserve">Sustainability Report: Material Efficiency in HDB Flats</w:t>
      </w:r>
      <w:r>
        <w:t xml:space="preserve">. Singapore: HDB.</w:t>
      </w:r>
    </w:p>
    <w:p>
      <w:pPr>
        <w:numPr>
          <w:ilvl w:val="0"/>
          <w:numId w:val="1001"/>
        </w:numPr>
        <w:pStyle w:val="Compact"/>
      </w:pPr>
      <w:r>
        <w:t xml:space="preserve">Singapore Institute of Architects. (2022). "Preserving Heritage through Craftsmanship."</w:t>
      </w:r>
      <w:r>
        <w:t xml:space="preserve"> </w:t>
      </w:r>
      <w:r>
        <w:rPr>
          <w:iCs/>
          <w:i/>
        </w:rPr>
        <w:t xml:space="preserve">SIA Journal</w:t>
      </w:r>
      <w:r>
        <w:t xml:space="preserve">, 15(2), 12-19.</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Carpenter in Modern Singaporean Construction</dc:title>
  <dc:creator/>
  <dc:language>en</dc:language>
  <cp:keywords/>
  <dcterms:created xsi:type="dcterms:W3CDTF">2026-07-29T21:09:13Z</dcterms:created>
  <dcterms:modified xsi:type="dcterms:W3CDTF">2026-07-29T21:09:13Z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