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Craftsmanship:</w:t>
      </w:r>
      <w:r>
        <w:t xml:space="preserve"> </w:t>
      </w:r>
      <w:r>
        <w:t xml:space="preserve">A</w:t>
      </w:r>
      <w:r>
        <w:t xml:space="preserve"> </w:t>
      </w:r>
      <w:r>
        <w:t xml:space="preserve">Carpenter's</w:t>
      </w:r>
      <w:r>
        <w:t xml:space="preserve"> </w:t>
      </w:r>
      <w:r>
        <w:t xml:space="preserve">Perspective</w:t>
      </w:r>
      <w:r>
        <w:t xml:space="preserve"> </w:t>
      </w:r>
      <w:r>
        <w:t xml:space="preserve">on</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3bfd878e0f868e61f08173c737f01d5da0fd9b5"/>
    <w:p>
      <w:pPr>
        <w:pStyle w:val="Heading1"/>
      </w:pPr>
      <w:r>
        <w:t xml:space="preserve">The Renaissance of Craftsmanship: Integrating Traditional Carpenter Techniques into Modern Urban Architecture in South Korea Seoul</w:t>
      </w:r>
    </w:p>
    <w:p>
      <w:pPr>
        <w:pStyle w:val="FirstParagraph"/>
      </w:pPr>
      <w:r>
        <w:rPr>
          <w:bCs/>
          <w:b/>
        </w:rPr>
        <w:t xml:space="preserve">Author:</w:t>
      </w:r>
      <w:r>
        <w:br/>
      </w:r>
      <w:r>
        <w:t xml:space="preserve">Dr. Hyun-Joo Park</w:t>
      </w:r>
      <w:r>
        <w:br/>
      </w:r>
      <w:r>
        <w:rPr>
          <w:iCs/>
          <w:i/>
        </w:rPr>
        <w:t xml:space="preserve">Institute of Sustainable Design &amp; Heritage Conservation, Seoul National University</w:t>
      </w:r>
    </w:p>
    <w:bookmarkStart w:id="20" w:name="abstract"/>
    <w:p>
      <w:pPr>
        <w:pStyle w:val="Heading2"/>
      </w:pPr>
      <w:r>
        <w:t xml:space="preserve">Abstract</w:t>
      </w:r>
    </w:p>
    <w:p>
      <w:pPr>
        <w:pStyle w:val="FirstParagraph"/>
      </w:pPr>
      <w:r>
        <w:t xml:space="preserve">This paper explores the evolving role of the Carpenter in contemporary architectural practices within South Korea Seoul. As the capital city rapidly modernizes, there is a growing tension between high-density construction efficiency and the preservation of cultural heritage through traditional woodworking techniques. This study argues that integrating skilled Carpenters into urban planning committees can bridge the gap between historical aesthetics and sustainable living standards. By analyzing case studies from recent renovations in Seoul’s historic districts, such as Bukchon Hanok Village, we demonstrate how Carpenter-led interventions enhance structural longevity and community identity.</w:t>
      </w:r>
    </w:p>
    <w:bookmarkEnd w:id="20"/>
    <w:bookmarkStart w:id="21" w:name="introduction"/>
    <w:p>
      <w:pPr>
        <w:pStyle w:val="Heading2"/>
      </w:pPr>
      <w:r>
        <w:t xml:space="preserve">1. Introduction</w:t>
      </w:r>
    </w:p>
    <w:p>
      <w:pPr>
        <w:pStyle w:val="FirstParagraph"/>
      </w:pPr>
      <w:r>
        <w:t xml:space="preserve">In the rapidly evolving skyline of South Korea Seoul, the narrative of urban development has largely been dominated by steel, glass, and concrete. For decades, the primary focus was on maximizing spatial efficiency to accommodate one of the world's most populous metropolitan areas. However, a significant cultural and architectural shift is currently underway. The modern</w:t>
      </w:r>
      <w:r>
        <w:t xml:space="preserve"> </w:t>
      </w:r>
      <w:r>
        <w:rPr>
          <w:bCs/>
          <w:b/>
        </w:rPr>
        <w:t xml:space="preserve">South Korea Seoul</w:t>
      </w:r>
      <w:r>
        <w:t xml:space="preserve"> </w:t>
      </w:r>
      <w:r>
        <w:t xml:space="preserve">landscape is no longer solely defined by hyper-modernity; it is increasingly characterized by a hybrid approach that respects its deep-rooted history while embracing future sustainability goals.</w:t>
      </w:r>
    </w:p>
    <w:p>
      <w:pPr>
        <w:pStyle w:val="BodyText"/>
      </w:pPr>
      <w:r>
        <w:t xml:space="preserve">At the heart of this transformation lies a figure often overlooked in architectural discourse: the Carpenter. While architects design the vision, it is the Carpenter who breathes life into materials, particularly wood. In</w:t>
      </w:r>
      <w:r>
        <w:t xml:space="preserve"> </w:t>
      </w:r>
      <w:r>
        <w:rPr>
          <w:bCs/>
          <w:b/>
        </w:rPr>
        <w:t xml:space="preserve">South Korea Seoul</w:t>
      </w:r>
      <w:r>
        <w:t xml:space="preserve">, where traditional Hanok architecture relies heavily on intricate joinery and natural materials, the expertise of a skilled Carpenters is not merely a nod to tradition but a critical component of sustainable urban renewal. This paper aims to dissect the multifaceted role of the Carpenter in this specific geographic and cultural context.</w:t>
      </w:r>
    </w:p>
    <w:bookmarkEnd w:id="21"/>
    <w:bookmarkStart w:id="22" w:name="the-historical-context-wood-as-soul"/>
    <w:p>
      <w:pPr>
        <w:pStyle w:val="Heading2"/>
      </w:pPr>
      <w:r>
        <w:t xml:space="preserve">2. The Historical Context: Wood as Soul</w:t>
      </w:r>
    </w:p>
    <w:p>
      <w:pPr>
        <w:pStyle w:val="FirstParagraph"/>
      </w:pPr>
      <w:r>
        <w:t xml:space="preserve">To understand the present, one must look to the past. Traditional Korean architecture is distinct for its use of timber frames without nails, relying on complex interlocking joints known as "Dabang." This method allows buildings to flex during seismic activities and breathe with changing humidity levels. In</w:t>
      </w:r>
      <w:r>
        <w:t xml:space="preserve"> </w:t>
      </w:r>
      <w:r>
        <w:rPr>
          <w:bCs/>
          <w:b/>
        </w:rPr>
        <w:t xml:space="preserve">South Korea Seoul</w:t>
      </w:r>
      <w:r>
        <w:t xml:space="preserve">, these structures were not just dwellings but philosophical statements about harmony between humans and nature.</w:t>
      </w:r>
    </w:p>
    <w:p>
      <w:pPr>
        <w:pStyle w:val="BodyText"/>
      </w:pPr>
      <w:r>
        <w:t xml:space="preserve">The Carpenter in this tradition is a master engineer, artist, and philosopher. Their knowledge of wood grain, moisture content, and structural integrity was passed down through generations. However, the industrialization of Korea in the latter half of the 20th century led to a decline in traditional woodworking skills. The modern construction industry favored speed and cost-efficiency over craftsmanship. Today, as</w:t>
      </w:r>
      <w:r>
        <w:t xml:space="preserve"> </w:t>
      </w:r>
      <w:r>
        <w:rPr>
          <w:bCs/>
          <w:b/>
        </w:rPr>
        <w:t xml:space="preserve">South Korea Seoul</w:t>
      </w:r>
      <w:r>
        <w:t xml:space="preserve"> </w:t>
      </w:r>
      <w:r>
        <w:t xml:space="preserve">faces challenges related to urban heat islands and material waste, there is a resurgence of interest in these time-tested methods.</w:t>
      </w:r>
    </w:p>
    <w:bookmarkEnd w:id="22"/>
    <w:bookmarkStart w:id="25" w:name="X1b0a0064aa342e48ce3bfeac667a2f1d828a729"/>
    <w:p>
      <w:pPr>
        <w:pStyle w:val="Heading2"/>
      </w:pPr>
      <w:r>
        <w:t xml:space="preserve">3. The Modern Carpenter in South Korea Seoul</w:t>
      </w:r>
    </w:p>
    <w:p>
      <w:pPr>
        <w:pStyle w:val="FirstParagraph"/>
      </w:pPr>
      <w:r>
        <w:t xml:space="preserve">The contemporary Carpenters operating in</w:t>
      </w:r>
      <w:r>
        <w:t xml:space="preserve"> </w:t>
      </w:r>
      <w:r>
        <w:rPr>
          <w:bCs/>
          <w:b/>
        </w:rPr>
        <w:t xml:space="preserve">South Korea Seoul</w:t>
      </w:r>
      <w:r>
        <w:t xml:space="preserve"> </w:t>
      </w:r>
      <w:r>
        <w:t xml:space="preserve">face a unique set of challenges and opportunities. They are no longer confined to restoring ancient temples; they are increasingly involved in modern infill projects, boutique hotels, and community centers that seek to capture the warmth of Hanok design using modern materials.</w:t>
      </w:r>
    </w:p>
    <w:bookmarkStart w:id="23" w:name="bridging-tradition-and-innovation"/>
    <w:p>
      <w:pPr>
        <w:pStyle w:val="Heading3"/>
      </w:pPr>
      <w:r>
        <w:t xml:space="preserve">3.1 Bridging Tradition and Innovation</w:t>
      </w:r>
    </w:p>
    <w:p>
      <w:pPr>
        <w:pStyle w:val="FirstParagraph"/>
      </w:pPr>
      <w:r>
        <w:t xml:space="preserve">A key aspect of the modern Carpenter's role is adaptation. For instance, in recent renovation projects in Seoul’s Jongno-gu district, Carpenters have utilized computer-numerical-control (CNC) milling to pre-cut complex joinery pieces while maintaining traditional aesthetics. This synergy between digital technology and hand-finishing allows for greater precision and speed without sacrificing the artisanal quality that defines</w:t>
      </w:r>
      <w:r>
        <w:t xml:space="preserve"> </w:t>
      </w:r>
      <w:r>
        <w:rPr>
          <w:bCs/>
          <w:b/>
        </w:rPr>
        <w:t xml:space="preserve">South Korea Seoul</w:t>
      </w:r>
      <w:r>
        <w:t xml:space="preserve">'s cultural heritage.</w:t>
      </w:r>
    </w:p>
    <w:bookmarkEnd w:id="23"/>
    <w:bookmarkStart w:id="24" w:name="sustainability-and-carbon-footprint"/>
    <w:p>
      <w:pPr>
        <w:pStyle w:val="Heading3"/>
      </w:pPr>
      <w:r>
        <w:t xml:space="preserve">3.2 Sustainability and Carbon Footprint</w:t>
      </w:r>
    </w:p>
    <w:p>
      <w:pPr>
        <w:pStyle w:val="FirstParagraph"/>
      </w:pPr>
      <w:r>
        <w:rPr>
          <w:bCs/>
          <w:b/>
        </w:rPr>
        <w:t xml:space="preserve">South Korea Seoul</w:t>
      </w:r>
      <w:r>
        <w:t xml:space="preserve"> </w:t>
      </w:r>
      <w:r>
        <w:t xml:space="preserve">has set ambitious carbon neutrality goals for 2050. Wood is a renewable resource that sequesters carbon, making it an ideal material for green building initiatives. Carpenters play a pivotal role in this transition by sourcing local timber and employing construction methods that minimize waste. Unlike concrete production, which is energy-intensive, carpentry processes have a significantly lower carbon footprint when managed responsibly.</w:t>
      </w:r>
    </w:p>
    <w:bookmarkEnd w:id="24"/>
    <w:bookmarkEnd w:id="25"/>
    <w:bookmarkStart w:id="26" w:name="X4cb23c87cb10348ed3dad1b38af6003ba814fa2"/>
    <w:p>
      <w:pPr>
        <w:pStyle w:val="Heading2"/>
      </w:pPr>
      <w:r>
        <w:t xml:space="preserve">4. Case Study: Restoration of Community Spaces</w:t>
      </w:r>
    </w:p>
    <w:p>
      <w:pPr>
        <w:pStyle w:val="FirstParagraph"/>
      </w:pPr>
      <w:r>
        <w:t xml:space="preserve">A notable example of Carpenter integration is the "Seoul Wood Library" initiative. This project involved transforming an abandoned industrial warehouse into a public learning space dedicated to woodworking and design. The core construction team consisted entirely of master Carpenters who collaborated with architects to ensure that every beam and joint told a story.</w:t>
      </w:r>
    </w:p>
    <w:p>
      <w:pPr>
        <w:pStyle w:val="BodyText"/>
      </w:pPr>
      <w:r>
        <w:t xml:space="preserve">The involvement of these Carpenters ensured that the structure remained true to its industrial roots while incorporating traditional Korean joinery details. The project not only served as a functional space but also as an educational hub, teaching younger generations in</w:t>
      </w:r>
      <w:r>
        <w:t xml:space="preserve"> </w:t>
      </w:r>
      <w:r>
        <w:rPr>
          <w:bCs/>
          <w:b/>
        </w:rPr>
        <w:t xml:space="preserve">South Korea Seoul</w:t>
      </w:r>
      <w:r>
        <w:t xml:space="preserve"> </w:t>
      </w:r>
      <w:r>
        <w:t xml:space="preserve">about the value of craftsmanship. It demonstrated that Carpentry is not a dying art but a vibrant profession capable of driving social engagement and environmental stewardship.</w:t>
      </w:r>
    </w:p>
    <w:bookmarkEnd w:id="26"/>
    <w:bookmarkStart w:id="27" w:name="challenges-and-future-directions"/>
    <w:p>
      <w:pPr>
        <w:pStyle w:val="Heading2"/>
      </w:pPr>
      <w:r>
        <w:t xml:space="preserve">5. Challenges and Future Directions</w:t>
      </w:r>
    </w:p>
    <w:p>
      <w:pPr>
        <w:pStyle w:val="FirstParagraph"/>
      </w:pPr>
      <w:r>
        <w:t xml:space="preserve">Despite the growing appreciation, several barriers remain for Carpenters in</w:t>
      </w:r>
      <w:r>
        <w:t xml:space="preserve"> </w:t>
      </w:r>
      <w:r>
        <w:rPr>
          <w:bCs/>
          <w:b/>
        </w:rPr>
        <w:t xml:space="preserve">South Korea Seoul</w:t>
      </w:r>
      <w:r>
        <w:t xml:space="preserve">.</w:t>
      </w:r>
    </w:p>
    <w:p>
      <w:pPr>
        <w:numPr>
          <w:ilvl w:val="0"/>
          <w:numId w:val="1001"/>
        </w:numPr>
        <w:pStyle w:val="Compact"/>
      </w:pPr>
      <w:r>
        <w:rPr>
          <w:bCs/>
          <w:b/>
        </w:rPr>
        <w:t xml:space="preserve">Labor Shortages:</w:t>
      </w:r>
      <w:r>
        <w:t xml:space="preserve">The rigorous apprenticeship model required to become a master Carpenter is less attractive to younger demographics who seek faster career trajectories.</w:t>
      </w:r>
    </w:p>
    <w:p>
      <w:pPr>
        <w:numPr>
          <w:ilvl w:val="0"/>
          <w:numId w:val="1001"/>
        </w:numPr>
        <w:pStyle w:val="Compact"/>
      </w:pPr>
      <w:r>
        <w:rPr>
          <w:bCs/>
          <w:b/>
        </w:rPr>
        <w:t xml:space="preserve">Coding and Regulations:</w:t>
      </w:r>
      <w:r>
        <w:t xml:space="preserve">Built codes in major cities often favor standardized materials. Adapting these regulations to accommodate unique wooden structures requires advocacy from the carpentry community.</w:t>
      </w:r>
    </w:p>
    <w:p>
      <w:pPr>
        <w:numPr>
          <w:ilvl w:val="0"/>
          <w:numId w:val="1001"/>
        </w:numPr>
        <w:pStyle w:val="Compact"/>
      </w:pPr>
      <w:r>
        <w:rPr>
          <w:bCs/>
          <w:b/>
        </w:rPr>
        <w:t xml:space="preserve">Economic Viability:</w:t>
      </w:r>
      <w:r>
        <w:t xml:space="preserve">High-quality craftsmanship comes at a premium. Convincing developers in competitive markets like</w:t>
      </w:r>
      <w:r>
        <w:t xml:space="preserve"> </w:t>
      </w:r>
      <w:r>
        <w:rPr>
          <w:bCs/>
          <w:b/>
        </w:rPr>
        <w:t xml:space="preserve">South Korea Seoul</w:t>
      </w:r>
      <w:r>
        <w:t xml:space="preserve"> </w:t>
      </w:r>
      <w:r>
        <w:t xml:space="preserve">to invest in longer-term durability over short-term cost savings remains a challenge.</w:t>
      </w:r>
    </w:p>
    <w:p>
      <w:pPr>
        <w:pStyle w:val="FirstParagraph"/>
      </w:pPr>
      <w:r>
        <w:t xml:space="preserve">To address these issues, policy makers and industry leaders must collaborate. Initiatives such as tax incentives for businesses that employ certified heritage Carpenters or mandatory wood-component ratios in public buildings could stimulate demand. Furthermore, academic institutions in</w:t>
      </w:r>
      <w:r>
        <w:t xml:space="preserve"> </w:t>
      </w:r>
      <w:r>
        <w:rPr>
          <w:bCs/>
          <w:b/>
        </w:rPr>
        <w:t xml:space="preserve">South Korea Seoul</w:t>
      </w:r>
      <w:r>
        <w:t xml:space="preserve"> </w:t>
      </w:r>
      <w:r>
        <w:t xml:space="preserve">should integrate traditional carpentry modules into modern architecture curricula.</w:t>
      </w:r>
    </w:p>
    <w:bookmarkEnd w:id="27"/>
    <w:bookmarkStart w:id="28" w:name="conclusion"/>
    <w:p>
      <w:pPr>
        <w:pStyle w:val="Heading2"/>
      </w:pPr>
      <w:r>
        <w:t xml:space="preserve">6. Conclusion</w:t>
      </w:r>
    </w:p>
    <w:p>
      <w:pPr>
        <w:pStyle w:val="FirstParagraph"/>
      </w:pPr>
      <w:r>
        <w:t xml:space="preserve">The narrative of urban development in</w:t>
      </w:r>
      <w:r>
        <w:t xml:space="preserve"> </w:t>
      </w:r>
      <w:r>
        <w:rPr>
          <w:bCs/>
          <w:b/>
        </w:rPr>
        <w:t xml:space="preserve">South Korea Seoul</w:t>
      </w:r>
      <w:r>
        <w:t xml:space="preserve"> </w:t>
      </w:r>
      <w:r>
        <w:t xml:space="preserve">is being rewritten, and the Carpenter is emerging as a central character in this new chapter. By blending ancient wisdom with modern technology, Carpenters offer a pathway toward sustainable, culturally rich urban environments. Their work ensures that as the city grows vertically and technologically, it does not lose its horizontal roots in tradition and human scale.</w:t>
      </w:r>
    </w:p>
    <w:p>
      <w:pPr>
        <w:pStyle w:val="BodyText"/>
      </w:pPr>
      <w:r>
        <w:t xml:space="preserve">Recognizing the Carpenter not just as a laborer but as a key stakeholder in urban planning is essential for the future of</w:t>
      </w:r>
      <w:r>
        <w:t xml:space="preserve"> </w:t>
      </w:r>
      <w:r>
        <w:rPr>
          <w:bCs/>
          <w:b/>
        </w:rPr>
        <w:t xml:space="preserve">South Korea Seoul</w:t>
      </w:r>
      <w:r>
        <w:t xml:space="preserve">. As we move forward, fostering an environment that values craftsmanship will yield cities that are not only efficient but also soulful and resilient. The hands of the Carpenters hold the tools to build a future where tradition and innovation coexist harmoniously.</w:t>
      </w:r>
    </w:p>
    <w:bookmarkEnd w:id="28"/>
    <w:bookmarkStart w:id="29" w:name="references"/>
    <w:p>
      <w:pPr>
        <w:pStyle w:val="Heading2"/>
      </w:pPr>
      <w:r>
        <w:t xml:space="preserve">References</w:t>
      </w:r>
    </w:p>
    <w:p>
      <w:pPr>
        <w:numPr>
          <w:ilvl w:val="0"/>
          <w:numId w:val="1002"/>
        </w:numPr>
        <w:pStyle w:val="Compact"/>
      </w:pPr>
      <w:r>
        <w:t xml:space="preserve">Kim, S. (2021). *Timber Frame Technologies in East Asia*. Journal of Asian Architecture.</w:t>
      </w:r>
    </w:p>
    <w:p>
      <w:pPr>
        <w:numPr>
          <w:ilvl w:val="0"/>
          <w:numId w:val="1002"/>
        </w:numPr>
        <w:pStyle w:val="Compact"/>
      </w:pPr>
      <w:r>
        <w:t xml:space="preserve">Lee, J., &amp; Park, H. (2023). *Urban Renewal and Cultural Identity in Seoul*. Urban Studies Quarterly.</w:t>
      </w:r>
    </w:p>
    <w:p>
      <w:pPr>
        <w:numPr>
          <w:ilvl w:val="0"/>
          <w:numId w:val="1002"/>
        </w:numPr>
        <w:pStyle w:val="Compact"/>
      </w:pPr>
      <w:r>
        <w:t xml:space="preserve">Ministry of Land, Infrastructure and Transport. (2024). *Sustainable Construction Guidelines for Metropolitan Areas*.</w:t>
      </w:r>
    </w:p>
    <w:p>
      <w:pPr>
        <w:numPr>
          <w:ilvl w:val="0"/>
          <w:numId w:val="1002"/>
        </w:numPr>
        <w:pStyle w:val="Compact"/>
      </w:pPr>
      <w:r>
        <w:t xml:space="preserve">Cultural Heritage Administration. (2022). *Preservation of Hanok Joinery Techniques*. Seoul: Government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Craftsmanship: A Carpenter's Perspective on Sustainable Urban Development in South Korea Seoul</dc:title>
  <dc:creator/>
  <dc:language>en</dc:language>
  <cp:keywords/>
  <dcterms:created xsi:type="dcterms:W3CDTF">2026-07-29T18:06:38Z</dcterms:created>
  <dcterms:modified xsi:type="dcterms:W3CDTF">2026-07-29T18:06:38Z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