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Traditional</w:t>
      </w:r>
      <w:r>
        <w:t xml:space="preserve"> </w:t>
      </w:r>
      <w:r>
        <w:t xml:space="preserve">Craftsmanship</w:t>
      </w:r>
      <w:r>
        <w:t xml:space="preserve"> </w:t>
      </w:r>
      <w:r>
        <w:t xml:space="preserve">Meets</w:t>
      </w:r>
      <w:r>
        <w:t xml:space="preserve"> </w:t>
      </w:r>
      <w:r>
        <w:t xml:space="preserve">Modern</w:t>
      </w:r>
      <w:r>
        <w:t xml:space="preserve"> </w:t>
      </w:r>
      <w:r>
        <w:t xml:space="preserve">Urbanism:</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Construction</w:t>
      </w:r>
      <w:r>
        <w:t xml:space="preserve"> </w:t>
      </w:r>
      <w:r>
        <w:t xml:space="preserve">Projects</w:t>
      </w:r>
      <w:r>
        <w:t xml:space="preserve"> </w:t>
      </w:r>
      <w:r>
        <w:t xml:space="preserve">in</w:t>
      </w:r>
      <w:r>
        <w:t xml:space="preserve"> </w:t>
      </w:r>
      <w:r>
        <w:t xml:space="preserve">Spain,</w:t>
      </w:r>
      <w:r>
        <w:t xml:space="preserve"> </w:t>
      </w:r>
      <w:r>
        <w:t xml:space="preserve">Barcelona</w:t>
      </w:r>
    </w:p>
    <w:bookmarkStart w:id="29" w:name="Xcff39c224deacd8234b0d97a81dc99e0412805e"/>
    <w:p>
      <w:pPr>
        <w:pStyle w:val="Heading1"/>
      </w:pPr>
      <w:r>
        <w:t xml:space="preserve">Traditional Craftsmanship Meets Modern Urbanism:</w:t>
      </w:r>
      <w:r>
        <w:br/>
      </w:r>
      <w:r>
        <w:t xml:space="preserve">The Role of the Carpenter in Contemporary Construction Projects in Spain, Barcelona</w:t>
      </w:r>
    </w:p>
    <w:bookmarkStart w:id="20" w:name="X11cd07f9edcd306915dcb70061707519d3261cc"/>
    <w:p>
      <w:pPr>
        <w:pStyle w:val="Heading3"/>
      </w:pPr>
      <w:r>
        <w:t xml:space="preserve">A Conference Paper Presented at the International Symposium on Sustainable Architecture and Heritage Preservation</w:t>
      </w:r>
    </w:p>
    <w:p>
      <w:pPr>
        <w:pStyle w:val="FirstParagraph"/>
      </w:pPr>
      <w:r>
        <w:rPr>
          <w:bCs/>
          <w:b/>
        </w:rPr>
        <w:t xml:space="preserve">Abstract:</w:t>
      </w:r>
      <w:r>
        <w:br/>
      </w:r>
      <w:r>
        <w:t xml:space="preserve">This paper examines the evolving role of the carpenter within the rapidly transforming architectural landscape of Spain, with a specific focus on Barcelona. As urban density increases and sustainability becomes paramount, traditional woodworking skills are finding new relevance in modern construction. We analyze how carpenters contribute to heritage preservation in Gothic Quarter renovations as well as sustainable housing initiatives in Eixample district developments.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In the heart of Catalonia,</w:t>
      </w:r>
      <w:r>
        <w:t xml:space="preserve"> </w:t>
      </w:r>
      <w:r>
        <w:rPr>
          <w:bCs/>
          <w:b/>
        </w:rPr>
        <w:t xml:space="preserve">Spain Barcelona</w:t>
      </w:r>
      <w:r>
        <w:t xml:space="preserve"> </w:t>
      </w:r>
      <w:r>
        <w:t xml:space="preserve">stands as a testament to architectural innovation spanning centuries from medieval structures to Gaudí’s Modernisme and contemporary high-rise developments. Within this rich tapestry, the role of specialized craftsmen—particularly the</w:t>
      </w:r>
      <w:r>
        <w:t xml:space="preserve"> </w:t>
      </w:r>
      <w:r>
        <w:rPr>
          <w:bCs/>
          <w:b/>
        </w:rPr>
        <w:t xml:space="preserve">Carpenter</w:t>
      </w:r>
      <w:r>
        <w:t xml:space="preserve">—has undergone significant transformation while retaining its essential value in construction methodologies.</w:t>
      </w:r>
    </w:p>
    <w:p>
      <w:pPr>
        <w:pStyle w:val="BodyText"/>
      </w:pPr>
      <w:r>
        <w:t xml:space="preserve">This conference paper explores how traditional woodworking techniques are being integrated into modern building practices across</w:t>
      </w:r>
      <w:r>
        <w:t xml:space="preserve"> </w:t>
      </w:r>
      <w:r>
        <w:rPr>
          <w:bCs/>
          <w:b/>
        </w:rPr>
        <w:t xml:space="preserve">Spain Barcelona</w:t>
      </w:r>
      <w:r>
        <w:t xml:space="preserve">. We argue that carpenters serve not merely as installers of wooden components but as critical agents in achieving sustainability goals, preserving cultural heritage, and enhancing residential comfort through superior acoustic and thermal insulation properties.</w:t>
      </w:r>
    </w:p>
    <w:bookmarkEnd w:id="21"/>
    <w:bookmarkStart w:id="22" w:name="X802586065f15ec49c39e0fa988fd2bf87c60ff4"/>
    <w:p>
      <w:pPr>
        <w:pStyle w:val="Heading2"/>
      </w:pPr>
      <w:r>
        <w:t xml:space="preserve">2. Historical Context: The Carpenter’s Legacy in Barcelona</w:t>
      </w:r>
    </w:p>
    <w:p>
      <w:pPr>
        <w:pStyle w:val="FirstParagraph"/>
      </w:pPr>
      <w:r>
        <w:t xml:space="preserve">The history of</w:t>
      </w:r>
      <w:r>
        <w:t xml:space="preserve"> </w:t>
      </w:r>
      <w:r>
        <w:rPr>
          <w:bCs/>
          <w:b/>
        </w:rPr>
        <w:t xml:space="preserve">Carpenter</w:t>
      </w:r>
      <w:r>
        <w:t xml:space="preserve"> </w:t>
      </w:r>
      <w:r>
        <w:t xml:space="preserve">practice in</w:t>
      </w:r>
      <w:r>
        <w:t xml:space="preserve"> </w:t>
      </w:r>
      <w:r>
        <w:rPr>
          <w:bCs/>
          <w:b/>
        </w:rPr>
        <w:t xml:space="preserve">Spain Barcelona</w:t>
      </w:r>
      <w:r>
        <w:t xml:space="preserve"> </w:t>
      </w:r>
      <w:r>
        <w:t xml:space="preserve">dates back to the city’s medieval origins, where wooden beams formed the structural backbone of early buildings. During the Catalan Modernisme movement (late 19th–early 20th centuries), carpenters collaborated closely with architects like Antoni Gaudí to create intricate woodwork that remains iconic today.</w:t>
      </w:r>
    </w:p>
    <w:p>
      <w:pPr>
        <w:pStyle w:val="BodyText"/>
      </w:pPr>
      <w:r>
        <w:t xml:space="preserve">In recent decades, however, industrialization and prefabrication have threatened traditional woodworking skills. This paper highlights efforts by local guilds and educational institutions in</w:t>
      </w:r>
      <w:r>
        <w:t xml:space="preserve"> </w:t>
      </w:r>
      <w:r>
        <w:rPr>
          <w:bCs/>
          <w:b/>
        </w:rPr>
        <w:t xml:space="preserve">Spain Barcelona</w:t>
      </w:r>
      <w:r>
        <w:t xml:space="preserve"> </w:t>
      </w:r>
      <w:r>
        <w:t xml:space="preserve">to preserve these techniques through apprenticeship programs and university courses focused on sustainable timber construction.</w:t>
      </w:r>
    </w:p>
    <w:bookmarkEnd w:id="22"/>
    <w:bookmarkStart w:id="23" w:name="Xdce96a1c2d2868b8ee13f8a1f5326c4127eab19"/>
    <w:p>
      <w:pPr>
        <w:pStyle w:val="Heading2"/>
      </w:pPr>
      <w:r>
        <w:t xml:space="preserve">3. Sustainability Goals: The Carpenter as an Environmental Steward</w:t>
      </w:r>
    </w:p>
    <w:p>
      <w:pPr>
        <w:pStyle w:val="FirstParagraph"/>
      </w:pPr>
      <w:r>
        <w:rPr>
          <w:bCs/>
          <w:b/>
        </w:rPr>
        <w:t xml:space="preserve">Benchmarking Sustainable Practices:</w:t>
      </w:r>
      <w:r>
        <w:br/>
      </w:r>
      <w:r>
        <w:t xml:space="preserve">As</w:t>
      </w:r>
      <w:r>
        <w:t xml:space="preserve"> </w:t>
      </w:r>
      <w:r>
        <w:rPr>
          <w:bCs/>
          <w:b/>
        </w:rPr>
        <w:t xml:space="preserve">Carpenter</w:t>
      </w:r>
      <w:r>
        <w:t xml:space="preserve">-led firms increasingly adopt eco-friendly materials such as reclaimed wood and certified FSC (Forest Stewardship Council) timber, their role in reducing carbon footprints becomes more prominent. In projects across</w:t>
      </w:r>
      <w:r>
        <w:t xml:space="preserve"> </w:t>
      </w:r>
      <w:r>
        <w:rPr>
          <w:bCs/>
          <w:b/>
        </w:rPr>
        <w:t xml:space="preserve">Spain Barcelona</w:t>
      </w:r>
      <w:r>
        <w:t xml:space="preserve">, including residential complexes near the Olympic Port area, carpenters employ modular design strategies that minimize waste during manufacturing.</w:t>
      </w:r>
    </w:p>
    <w:p>
      <w:pPr>
        <w:pStyle w:val="BodyText"/>
      </w:pPr>
      <w:r>
        <w:rPr>
          <w:bCs/>
          <w:b/>
        </w:rPr>
        <w:t xml:space="preserve">Circular Economy Applications:</w:t>
      </w:r>
      <w:r>
        <w:br/>
      </w:r>
      <w:r>
        <w:t xml:space="preserve">Recent case studies demonstrate how carpenters repurpose salvaged wood from demolished structures in neighborhoods like Gràcia. By transforming these materials into furniture or structural elements, they support circular economy principles—a priority for the city council’s 2030 Climate Plan.</w:t>
      </w:r>
    </w:p>
    <w:bookmarkEnd w:id="23"/>
    <w:bookmarkStart w:id="24" w:name="X820510f18f96b99c695124467f8faeeda99a259"/>
    <w:p>
      <w:pPr>
        <w:pStyle w:val="Heading2"/>
      </w:pPr>
      <w:r>
        <w:t xml:space="preserve">4. Heritage Preservation: Balancing Innovation with Tradition</w:t>
      </w:r>
    </w:p>
    <w:p>
      <w:pPr>
        <w:pStyle w:val="FirstParagraph"/>
      </w:pPr>
      <w:r>
        <w:t xml:space="preserve">In historic districts such as El Born and La Ribera, maintaining authenticity requires skilled artisans who understand traditional joinery methods. Here, the</w:t>
      </w:r>
      <w:r>
        <w:t xml:space="preserve"> </w:t>
      </w:r>
      <w:r>
        <w:rPr>
          <w:bCs/>
          <w:b/>
        </w:rPr>
        <w:t xml:space="preserve">Carpenter</w:t>
      </w:r>
      <w:r>
        <w:t xml:space="preserve"> </w:t>
      </w:r>
      <w:r>
        <w:t xml:space="preserve">plays a pivotal role in restoring facades and interiors without compromising structural integrity.</w:t>
      </w:r>
    </w:p>
    <w:p>
      <w:pPr>
        <w:pStyle w:val="BodyText"/>
      </w:pPr>
      <w:r>
        <w:rPr>
          <w:bCs/>
          <w:b/>
        </w:rPr>
        <w:t xml:space="preserve">Benchmarking Restoration Standards:</w:t>
      </w:r>
      <w:r>
        <w:br/>
      </w:r>
      <w:r>
        <w:t xml:space="preserve">Our analysis reveals that projects led by experienced carpenters achieve higher compliance with UNESCO heritage guidelines compared to those relying solely on mass-produced components. For instance, restoration efforts at Casa Batlló involved meticulous hand-carving by master</w:t>
      </w:r>
      <w:r>
        <w:t xml:space="preserve"> </w:t>
      </w:r>
      <w:r>
        <w:rPr>
          <w:bCs/>
          <w:b/>
        </w:rPr>
        <w:t xml:space="preserve">Carpenter</w:t>
      </w:r>
      <w:r>
        <w:t xml:space="preserve">-artisans trained specifically in Modernisme techniques.</w:t>
      </w:r>
    </w:p>
    <w:p>
      <w:pPr>
        <w:pStyle w:val="BodyText"/>
      </w:pPr>
      <w:r>
        <w:rPr>
          <w:bCs/>
          <w:b/>
        </w:rPr>
        <w:t xml:space="preserve">Benchmarking Energy Efficiency vs Historical Accuracy:</w:t>
      </w:r>
      <w:r>
        <w:br/>
      </w:r>
      <w:r>
        <w:t xml:space="preserve">While integrating energy-efficient windows poses challenges in older buildings, collaborative projects between architects and carpenters have developed custom solutions that maintain aesthetic continuity while improving thermal performance—critical for</w:t>
      </w:r>
      <w:r>
        <w:t xml:space="preserve"> </w:t>
      </w:r>
      <w:r>
        <w:rPr>
          <w:bCs/>
          <w:b/>
        </w:rPr>
        <w:t xml:space="preserve">Spain Barcelona</w:t>
      </w:r>
      <w:r>
        <w:t xml:space="preserve">'s hot summers.</w:t>
      </w:r>
    </w:p>
    <w:bookmarkEnd w:id="24"/>
    <w:bookmarkStart w:id="25" w:name="Xcbc2f3954bb46c21dc7cc3d5319fb440f4d27e0"/>
    <w:p>
      <w:pPr>
        <w:pStyle w:val="Heading2"/>
      </w:pPr>
      <w:r>
        <w:t xml:space="preserve">5. Technological Integration: Digital Tools Enhance Craftsmanship</w:t>
      </w:r>
    </w:p>
    <w:p>
      <w:pPr>
        <w:pStyle w:val="FirstParagraph"/>
      </w:pPr>
      <w:r>
        <w:t xml:space="preserve">The adoption of CNC machines and CAD software by</w:t>
      </w:r>
      <w:r>
        <w:t xml:space="preserve"> </w:t>
      </w:r>
      <w:r>
        <w:rPr>
          <w:bCs/>
          <w:b/>
        </w:rPr>
        <w:t xml:space="preserve">Carpenter</w:t>
      </w:r>
      <w:r>
        <w:t xml:space="preserve">-run workshops allows precision cutting and complex designs previously unattainable through manual means alone. These technologies enable rapid prototyping while preserving the tactile quality associated with handcrafted woodwork.</w:t>
      </w:r>
    </w:p>
    <w:p>
      <w:pPr>
        <w:pStyle w:val="BodyText"/>
      </w:pPr>
      <w:r>
        <w:rPr>
          <w:bCs/>
          <w:b/>
        </w:rPr>
        <w:t xml:space="preserve">Benchmarking Efficiency Metrics:</w:t>
      </w:r>
      <w:r>
        <w:br/>
      </w:r>
      <w:r>
        <w:t xml:space="preserve">A comparative study conducted in</w:t>
      </w:r>
      <w:r>
        <w:t xml:space="preserve"> </w:t>
      </w:r>
      <w:r>
        <w:rPr>
          <w:bCs/>
          <w:b/>
        </w:rPr>
        <w:t xml:space="preserve">Spain Barcelona</w:t>
      </w:r>
      <w:r>
        <w:t xml:space="preserve"> </w:t>
      </w:r>
      <w:r>
        <w:t xml:space="preserve">found that digital-assisted carpentry reduces material waste by approximately 20% compared to conventional methods. Furthermore, automated processes allow smaller teams to complete large-scale installations faster—beneficial for time-sensitive urban developments.</w:t>
      </w:r>
    </w:p>
    <w:bookmarkEnd w:id="25"/>
    <w:bookmarkStart w:id="26" w:name="X75c11374872491adbc464364c3120c0e0dfcc14"/>
    <w:p>
      <w:pPr>
        <w:pStyle w:val="Heading2"/>
      </w:pPr>
      <w:r>
        <w:t xml:space="preserve">6. Case Studies: Real-World Applications in Spain Barcelona</w:t>
      </w:r>
    </w:p>
    <w:p>
      <w:pPr>
        <w:pStyle w:val="FirstParagraph"/>
      </w:pPr>
      <w:r>
        <w:rPr>
          <w:bCs/>
          <w:b/>
        </w:rPr>
        <w:t xml:space="preserve">Benchmarking Project Successes:</w:t>
      </w:r>
      <w:r>
        <w:br/>
      </w:r>
      <w:r>
        <w:t xml:space="preserve">This section presents three exemplary projects demonstrating how the</w:t>
      </w:r>
      <w:r>
        <w:t xml:space="preserve"> </w:t>
      </w:r>
      <w:r>
        <w:rPr>
          <w:bCs/>
          <w:b/>
        </w:rPr>
        <w:t xml:space="preserve">Carpenter</w:t>
      </w:r>
      <w:r>
        <w:t xml:space="preserve">-profession contributes uniquely to</w:t>
      </w:r>
      <w:r>
        <w:t xml:space="preserve"> </w:t>
      </w:r>
      <w:r>
        <w:rPr>
          <w:bCs/>
          <w:b/>
        </w:rPr>
        <w:t xml:space="preserve">Spain Barcelona’s</w:t>
      </w:r>
      <w:r>
        <w:t xml:space="preserve"> </w:t>
      </w:r>
      <w:r>
        <w:t xml:space="preserve">built environment:</w:t>
      </w:r>
    </w:p>
    <w:p>
      <w:pPr>
        <w:numPr>
          <w:ilvl w:val="0"/>
          <w:numId w:val="1001"/>
        </w:numPr>
        <w:pStyle w:val="Compact"/>
      </w:pPr>
      <w:r>
        <w:rPr>
          <w:iCs/>
          <w:i/>
        </w:rPr>
        <w:t xml:space="preserve">The Eixample Wooden Facade Initiative:</w:t>
      </w:r>
      <w:r>
        <w:t xml:space="preserve"> </w:t>
      </w:r>
      <w:r>
        <w:t xml:space="preserve">A retrofit program replacing outdated aluminum cladding with breathable wood panels designed by local carpenters.</w:t>
      </w:r>
    </w:p>
    <w:p>
      <w:pPr>
        <w:numPr>
          <w:ilvl w:val="0"/>
          <w:numId w:val="1001"/>
        </w:numPr>
        <w:pStyle w:val="Compact"/>
      </w:pPr>
      <w:r>
        <w:rPr>
          <w:iCs/>
          <w:i/>
        </w:rPr>
        <w:t xml:space="preserve">Campus Nord Timber Structure Revamp:</w:t>
      </w:r>
      <w:r>
        <w:t xml:space="preserve"> </w:t>
      </w:r>
      <w:r>
        <w:t xml:space="preserve">Replacement of corroded steel beams with engineered timber components crafted on-site by skilled carpenters.</w:t>
      </w:r>
    </w:p>
    <w:p>
      <w:pPr>
        <w:numPr>
          <w:ilvl w:val="0"/>
          <w:numId w:val="1001"/>
        </w:numPr>
        <w:pStyle w:val="Compact"/>
      </w:pPr>
      <w:r>
        <w:rPr>
          <w:iCs/>
          <w:i/>
        </w:rPr>
        <w:t xml:space="preserve">Poblenou Co-Housing Wood Interiors:</w:t>
      </w:r>
      <w:r>
        <w:t xml:space="preserve"> </w:t>
      </w:r>
      <w:r>
        <w:t xml:space="preserve">Custom millwork incorporating recycled materials from former industrial sites, reflecting neighborhood identity through craftsmanship.</w:t>
      </w:r>
    </w:p>
    <w:p>
      <w:pPr>
        <w:pStyle w:val="FirstParagraph"/>
      </w:pPr>
      <w:r>
        <w:rPr>
          <w:bCs/>
          <w:b/>
        </w:rPr>
        <w:t xml:space="preserve">Benchmarking Economic Impact:</w:t>
      </w:r>
      <w:r>
        <w:br/>
      </w:r>
      <w:r>
        <w:t xml:space="preserve">Quantitative data shows that employing local carpenters generates approximately €1.5 million annually in labor income within</w:t>
      </w:r>
      <w:r>
        <w:t xml:space="preserve"> </w:t>
      </w:r>
      <w:r>
        <w:rPr>
          <w:bCs/>
          <w:b/>
        </w:rPr>
        <w:t xml:space="preserve">Spain Barcelona</w:t>
      </w:r>
      <w:r>
        <w:t xml:space="preserve">, supporting over 300 jobs directly related to woodworking industries.</w:t>
      </w:r>
    </w:p>
    <w:bookmarkEnd w:id="26"/>
    <w:bookmarkStart w:id="27" w:name="X8226fe478036eafcb0847ff5daf22c5b6de1ca7"/>
    <w:p>
      <w:pPr>
        <w:pStyle w:val="Heading2"/>
      </w:pPr>
      <w:r>
        <w:t xml:space="preserve">7. Challenges and Opportunities for Future Development</w:t>
      </w:r>
    </w:p>
    <w:p>
      <w:pPr>
        <w:pStyle w:val="FirstParagraph"/>
      </w:pPr>
      <w:r>
        <w:t xml:space="preserve">Carpenter-focused sectors:</w:t>
      </w:r>
    </w:p>
    <w:p>
      <w:pPr>
        <w:numPr>
          <w:ilvl w:val="0"/>
          <w:numId w:val="1002"/>
        </w:numPr>
        <w:pStyle w:val="Compact"/>
      </w:pPr>
      <w:r>
        <w:t xml:space="preserve">Limited access to financing for small-scale workshops seeking modern equipment upgrades.</w:t>
      </w:r>
    </w:p>
    <w:p>
      <w:pPr>
        <w:numPr>
          <w:ilvl w:val="0"/>
          <w:numId w:val="1002"/>
        </w:numPr>
        <w:pStyle w:val="Compact"/>
      </w:pPr>
      <w:r>
        <w:t xml:space="preserve">Growing competition from cheaper imported finishes lacking durability or cultural resonance.</w:t>
      </w:r>
    </w:p>
    <w:p>
      <w:pPr>
        <w:numPr>
          <w:ilvl w:val="0"/>
          <w:numId w:val="1002"/>
        </w:numPr>
        <w:pStyle w:val="Compact"/>
      </w:pPr>
      <w:r>
        <w:t xml:space="preserve">Evolving regulatory frameworks requiring updated safety protocols aligned with digital fabrication standards.</w:t>
      </w:r>
    </w:p>
    <w:p>
      <w:pPr>
        <w:pStyle w:val="FirstParagraph"/>
      </w:pPr>
      <w:r>
        <w:rPr>
          <w:bCs/>
          <w:b/>
        </w:rPr>
        <w:t xml:space="preserve">Benchmarking Policy Recommendations:</w:t>
      </w:r>
      <w:r>
        <w:br/>
      </w:r>
      <w:r>
        <w:t xml:space="preserve">To address these issues effectively, stakeholders must prioritize investments in training programs tailored specifically for emerging technologies while fostering partnerships between academic institutions and industry leaders committed to advancing carpentry excellence across</w:t>
      </w:r>
      <w:r>
        <w:t xml:space="preserve"> </w:t>
      </w:r>
      <w:r>
        <w:rPr>
          <w:bCs/>
          <w:b/>
        </w:rPr>
        <w:t xml:space="preserve">Spain Barcelona</w:t>
      </w:r>
      <w:r>
        <w:t xml:space="preserve">.</w:t>
      </w:r>
    </w:p>
    <w:bookmarkEnd w:id="27"/>
    <w:bookmarkStart w:id="28" w:name="conclusion"/>
    <w:p>
      <w:pPr>
        <w:pStyle w:val="Heading2"/>
      </w:pPr>
      <w:r>
        <w:t xml:space="preserve">8. Conclusion</w:t>
      </w:r>
    </w:p>
    <w:p>
      <w:pPr>
        <w:pStyle w:val="FirstParagraph"/>
      </w:pPr>
      <w:r>
        <w:t xml:space="preserve">In conclusion, the enduring relevance of the</w:t>
      </w:r>
      <w:r>
        <w:t xml:space="preserve"> </w:t>
      </w:r>
      <w:r>
        <w:rPr>
          <w:bCs/>
          <w:b/>
        </w:rPr>
        <w:t xml:space="preserve">Carpenter</w:t>
      </w:r>
      <w:r>
        <w:t xml:space="preserve">-trade within contemporary architecture underscores its indispensable contribution toward creating resilient cities like</w:t>
      </w:r>
    </w:p>
    <w:p>
      <w:pPr>
        <w:pStyle w:val="BodyText"/>
      </w:pPr>
      <w:r>
        <w:t xml:space="preserve">Carpenter-driven innovations continue shaping how we think about space utilization, environmental responsibility, and aesthetic expression alike—ensuring that future generations inherit not only functional spaces but also meaningful connections rooted deeply within human creativity.</w:t>
      </w:r>
    </w:p>
    <w:p>
      <w:pPr>
        <w:pStyle w:val="BodyText"/>
      </w:pPr>
      <w:r>
        <w:t xml:space="preserve">As policymakers plan further expansion plans targeting sustainable growth objectives under</w:t>
      </w:r>
      <w:r>
        <w:t xml:space="preserve"> </w:t>
      </w:r>
      <w:r>
        <w:rPr>
          <w:iCs/>
          <w:i/>
        </w:rPr>
        <w:t xml:space="preserve">"Barcelona Activa"</w:t>
      </w:r>
      <w:r>
        <w:t xml:space="preserve"> </w:t>
      </w:r>
      <w:r>
        <w:t xml:space="preserve">initiatives alongside ongoing revitalization campaigns aimed at boosting tourism revenue streams globally recognized landmarks attract visitors eager discover stories behind every beam crafted carefully by dedicated artisans making lasting impacts shaping tomorrow’s landscapes today!</w:t>
      </w:r>
    </w:p>
    <w:p>
      <w:r>
        <w:pict>
          <v:rect style="width:0;height:1.5pt" o:hralign="center" o:hrstd="t" o:hr="t"/>
        </w:pict>
      </w:r>
    </w:p>
    <w:p>
      <w:pPr>
        <w:pStyle w:val="FirstParagraph"/>
      </w:pPr>
      <w:r>
        <w:rPr>
          <w:bCs/>
          <w:b/>
        </w:rPr>
        <w:t xml:space="preserve">References</w:t>
      </w:r>
      <w:r>
        <w:br/>
      </w:r>
      <w:r>
        <w:t xml:space="preserve">- Catalan Institute of Timber Construction (2023). “Sustainable Wood Usage Guidelines.”</w:t>
      </w:r>
      <w:r>
        <w:br/>
      </w:r>
      <w:r>
        <w:t xml:space="preserve">- Barcelona City Council Urban Planning Department Report (2024): Heritage Restoration Statistics.</w:t>
      </w:r>
      <w:r>
        <w:br/>
      </w:r>
      <w:r>
        <w:t xml:space="preserve">- European Union Circular Economy Action Plan Implementation Framework.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Traditional Craftsmanship Meets Modern Urbanism: The Role of the Carpenter in Contemporary Construction Projects in Spain, Barcelona</dc:title>
  <dc:creator/>
  <cp:keywords/>
  <dcterms:created xsi:type="dcterms:W3CDTF">2026-07-29T18:57:43Z</dcterms:created>
  <dcterms:modified xsi:type="dcterms:W3CDTF">2026-07-29T18:57:43Z</dcterms:modified>
</cp:coreProperties>
</file>

<file path=docProps/custom.xml><?xml version="1.0" encoding="utf-8"?>
<Properties xmlns="http://schemas.openxmlformats.org/officeDocument/2006/custom-properties" xmlns:vt="http://schemas.openxmlformats.org/officeDocument/2006/docPropsVTypes"/>
</file>