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Swiss</w:t>
      </w:r>
      <w:r>
        <w:t xml:space="preserve"> </w:t>
      </w:r>
      <w:r>
        <w:t xml:space="preserve">Carpenter:</w:t>
      </w:r>
      <w:r>
        <w:t xml:space="preserve"> </w:t>
      </w:r>
      <w:r>
        <w:t xml:space="preserve">Precision,</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Zurich</w:t>
      </w:r>
    </w:p>
    <w:bookmarkStart w:id="31" w:name="X3d3601a73b5112e107ae03fc396640aeb19e70e"/>
    <w:p>
      <w:pPr>
        <w:pStyle w:val="Heading1"/>
      </w:pPr>
      <w:r>
        <w:t xml:space="preserve">The Modern Swiss Carpenter: Precision, Tradition, and Innovation in Zurich</w:t>
      </w:r>
    </w:p>
    <w:p>
      <w:pPr>
        <w:pStyle w:val="FirstParagraph"/>
      </w:pPr>
      <w:r>
        <w:rPr>
          <w:bCs/>
          <w:b/>
        </w:rPr>
        <w:t xml:space="preserve">Author:</w:t>
      </w:r>
      <w:r>
        <w:t xml:space="preserve"> </w:t>
      </w:r>
      <w:r>
        <w:t xml:space="preserve">Dr. Heinrich Müller</w:t>
      </w:r>
      <w:r>
        <w:br/>
      </w:r>
      <w:r>
        <w:rPr>
          <w:bCs/>
          <w:b/>
        </w:rPr>
        <w:t xml:space="preserve">Affiliation:</w:t>
      </w:r>
      <w:r>
        <w:t xml:space="preserve"> </w:t>
      </w:r>
      <w:r>
        <w:t xml:space="preserve">Institute of Traditional Crafts and Modern Architecture</w:t>
      </w:r>
      <w:r>
        <w:br/>
      </w:r>
      <w:r>
        <w:rPr>
          <w:bCs/>
          <w:b/>
        </w:rPr>
        <w:t xml:space="preserve">Date:</w:t>
      </w:r>
      <w:r>
        <w:t xml:space="preserve"> </w:t>
      </w:r>
      <w:r>
        <w:t xml:space="preserve">October 2023</w:t>
      </w:r>
      <w:r>
        <w:br/>
      </w:r>
      <w:r>
        <w:rPr>
          <w:bCs/>
          <w:b/>
        </w:rPr>
        <w:t xml:space="preserve">Presentation Venue:</w:t>
      </w:r>
      <w:r>
        <w:t xml:space="preserve"> </w:t>
      </w:r>
      <w:r>
        <w:t xml:space="preserve">International Conference on Sustainable Construction, Zurich</w:t>
      </w:r>
    </w:p>
    <w:bookmarkStart w:id="20" w:name="abstract"/>
    <w:p>
      <w:pPr>
        <w:pStyle w:val="Heading3"/>
      </w:pPr>
      <w:r>
        <w:t xml:space="preserve">Abstract</w:t>
      </w:r>
    </w:p>
    <w:p>
      <w:pPr>
        <w:pStyle w:val="FirstParagraph"/>
      </w:pPr>
      <w:r>
        <w:t xml:space="preserve">This paper explores the evolving role of the</w:t>
      </w:r>
      <w:r>
        <w:t xml:space="preserve"> </w:t>
      </w:r>
      <w:r>
        <w:t xml:space="preserve">Carpenter</w:t>
      </w:r>
      <w:r>
        <w:t xml:space="preserve"> </w:t>
      </w:r>
      <w:r>
        <w:t xml:space="preserve">within the contemporary architectural landscape of Switzerland, with a specific focus on the urban and cultural context of Zurich. As global construction trends shift towards sustainability and digital fabrication, the traditional Swiss carpentry guilds are undergoing a significant transformation. This study analyzes how modern craftsmen in Zurich integrate centuries-old joinery techniques with cutting-edge technology to meet stringent building codes while preserving cultural heritage. The findings suggest that the synergy between local</w:t>
      </w:r>
      <w:r>
        <w:t xml:space="preserve"> </w:t>
      </w:r>
      <w:r>
        <w:t xml:space="preserve">Switzerland</w:t>
      </w:r>
      <w:r>
        <w:t xml:space="preserve"> </w:t>
      </w:r>
      <w:r>
        <w:t xml:space="preserve">regulations and international innovation creates a unique model for high-quality wooden construction.</w:t>
      </w:r>
    </w:p>
    <w:bookmarkEnd w:id="20"/>
    <w:bookmarkStart w:id="21" w:name="introduction"/>
    <w:p>
      <w:pPr>
        <w:pStyle w:val="Heading2"/>
      </w:pPr>
      <w:r>
        <w:t xml:space="preserve">1. Introduction</w:t>
      </w:r>
    </w:p>
    <w:p>
      <w:pPr>
        <w:pStyle w:val="FirstParagraph"/>
      </w:pPr>
      <w:r>
        <w:t xml:space="preserve">Zurich, as the economic heart of Switzerland, stands at the crossroads of historical preservation and futuristic urban development. In this dynamic environment, the role of the skilled tradesperson is more critical than ever. Among these trades, the</w:t>
      </w:r>
      <w:r>
        <w:t xml:space="preserve"> </w:t>
      </w:r>
      <w:r>
        <w:t xml:space="preserve">Carpenter</w:t>
      </w:r>
      <w:r>
        <w:t xml:space="preserve"> </w:t>
      </w:r>
      <w:r>
        <w:t xml:space="preserve">occupies a distinctive position that bridges aesthetic beauty with structural integrity. Unlike in many other global cities where construction is heavily industrialized, Switzerland maintains a robust tradition of hand-crafted excellence. This paper aims to dissect the specific contributions of carpentry to Zurich’s architectural identity, highlighting how local practices reflect broader national values found throughout</w:t>
      </w:r>
      <w:r>
        <w:t xml:space="preserve"> </w:t>
      </w:r>
      <w:r>
        <w:t xml:space="preserve">Switzerland</w:t>
      </w:r>
      <w:r>
        <w:t xml:space="preserve">.</w:t>
      </w:r>
    </w:p>
    <w:bookmarkEnd w:id="21"/>
    <w:bookmarkStart w:id="22" w:name="Xbb2aab3b2c83345a1530583808be34bb3ab03fe"/>
    <w:p>
      <w:pPr>
        <w:pStyle w:val="Heading2"/>
      </w:pPr>
      <w:r>
        <w:t xml:space="preserve">2. Historical Context: The Zurich Guild Tradition</w:t>
      </w:r>
    </w:p>
    <w:p>
      <w:pPr>
        <w:pStyle w:val="FirstParagraph"/>
      </w:pPr>
      <w:r>
        <w:t xml:space="preserve">To understand the current state of carpentry in Zurich, one must look back at the city’s medieval and early modern history. The guilds of Zurich were renowned for their strict quality controls and artistic output. A traditional</w:t>
      </w:r>
      <w:r>
        <w:t xml:space="preserve"> </w:t>
      </w:r>
      <w:r>
        <w:t xml:space="preserve">Carpenter</w:t>
      </w:r>
      <w:r>
        <w:t xml:space="preserve"> </w:t>
      </w:r>
      <w:r>
        <w:t xml:space="preserve">in 18th-century Zurich was not merely a builder but an artisan responsible for creating furniture, structural elements, and decorative facades that defined the city’s aesthetic.</w:t>
      </w:r>
    </w:p>
    <w:p>
      <w:pPr>
        <w:pStyle w:val="BodyText"/>
      </w:pPr>
      <w:r>
        <w:t xml:space="preserve">Today, this legacy persists. The "Zurich Style" of woodwork is characterized by clean lines, high-quality materials (often local fir or spruce), and meticulous attention to detail. This historical precedence sets a high bar for modern practitioners. In the context of</w:t>
      </w:r>
      <w:r>
        <w:t xml:space="preserve"> </w:t>
      </w:r>
      <w:r>
        <w:t xml:space="preserve">Switzerland</w:t>
      </w:r>
      <w:r>
        <w:t xml:space="preserve">, where craftsmanship is deeply ingrained in the national identity, the expectation for precision remains uncompromised. The transition from guild-based training to modern vocational education (the Swiss Dual System) has preserved these standards while adapting them to contemporary needs.</w:t>
      </w:r>
    </w:p>
    <w:bookmarkEnd w:id="22"/>
    <w:bookmarkStart w:id="24" w:name="Xbe7aa8ff59959fabf9b954a870a746050685507"/>
    <w:p>
      <w:pPr>
        <w:pStyle w:val="Heading2"/>
      </w:pPr>
      <w:r>
        <w:t xml:space="preserve">3. The Role of the Carpenter in Sustainable Architecture</w:t>
      </w:r>
    </w:p>
    <w:p>
      <w:pPr>
        <w:pStyle w:val="FirstParagraph"/>
      </w:pPr>
      <w:r>
        <w:t xml:space="preserve">Zurich is increasingly becoming a model for sustainable urban living. As the city implements aggressive carbon reduction goals, wood has emerged as a primary building material due to its low embodied carbon footprint. Here, the role of the</w:t>
      </w:r>
      <w:r>
        <w:t xml:space="preserve"> </w:t>
      </w:r>
      <w:r>
        <w:t xml:space="preserve">Carpenter</w:t>
      </w:r>
      <w:r>
        <w:t xml:space="preserve"> </w:t>
      </w:r>
      <w:r>
        <w:t xml:space="preserve">becomes pivotal. Unlike concrete or steel, which require high-energy industrial processing, wood can be shaped locally with less energy expenditure.</w:t>
      </w:r>
    </w:p>
    <w:bookmarkStart w:id="23" w:name="prefabrication-and-digital-fabrication"/>
    <w:p>
      <w:pPr>
        <w:pStyle w:val="Heading3"/>
      </w:pPr>
      <w:r>
        <w:t xml:space="preserve">3.1 Prefabrication and Digital Fabrication</w:t>
      </w:r>
    </w:p>
    <w:p>
      <w:pPr>
        <w:pStyle w:val="FirstParagraph"/>
      </w:pPr>
      <w:r>
        <w:t xml:space="preserve">In modern Zurich construction sites, it is rare to find a</w:t>
      </w:r>
      <w:r>
        <w:t xml:space="preserve"> </w:t>
      </w:r>
      <w:r>
        <w:t xml:space="preserve">Carpenter</w:t>
      </w:r>
      <w:r>
        <w:t xml:space="preserve"> </w:t>
      </w:r>
      <w:r>
        <w:t xml:space="preserve">working solely with hand tools on-site. Instead, most components are prefabricated in specialized workshops using CNC (Computer Numerical Control) machines. This shift allows for extreme precision, often within millimeters. The carpenters now work as technicians who oversee the production process and perform the final assembly.</w:t>
      </w:r>
    </w:p>
    <w:p>
      <w:pPr>
        <w:pStyle w:val="BodyText"/>
      </w:pPr>
      <w:r>
        <w:t xml:space="preserve">This integration of technology is specific to the high-tech environment of</w:t>
      </w:r>
      <w:r>
        <w:t xml:space="preserve"> </w:t>
      </w:r>
      <w:r>
        <w:t xml:space="preserve">Switzerland</w:t>
      </w:r>
      <w:r>
        <w:t xml:space="preserve">. Companies in Zurich have pioneered methods where digital models are directly translated into physical wooden components. This reduces waste significantly, aligning with Zurich’s strict environmental regulations. The modern carpenter must therefore possess a dual skill set: traditional understanding of wood grain and behavior, alongside proficiency in digital design software.</w:t>
      </w:r>
    </w:p>
    <w:bookmarkEnd w:id="23"/>
    <w:bookmarkEnd w:id="24"/>
    <w:bookmarkStart w:id="26" w:name="Xd93a8c8f50c63922b4409c69b1ccd35b7e02333"/>
    <w:p>
      <w:pPr>
        <w:pStyle w:val="Heading2"/>
      </w:pPr>
      <w:r>
        <w:t xml:space="preserve">4. Challenges in the Urban Context of Zurich</w:t>
      </w:r>
    </w:p>
    <w:p>
      <w:pPr>
        <w:pStyle w:val="FirstParagraph"/>
      </w:pPr>
      <w:r>
        <w:t xml:space="preserve">Despite the advantages, there are significant challenges facing carpentry firms in Zurich. The cost of labor is high due to Switzerland’s strong economy and wage standards. Consequently, labor-intensive traditional methods are often economically unviable for large-scale housing projects. Firms must balance the demand for artisanal quality with economic efficiency.</w:t>
      </w:r>
    </w:p>
    <w:bookmarkStart w:id="25" w:name="regulatory-hurdles"/>
    <w:p>
      <w:pPr>
        <w:pStyle w:val="Heading3"/>
      </w:pPr>
      <w:r>
        <w:t xml:space="preserve">4.1 Regulatory Hurdles</w:t>
      </w:r>
    </w:p>
    <w:p>
      <w:pPr>
        <w:pStyle w:val="FirstParagraph"/>
      </w:pPr>
      <w:r>
        <w:t xml:space="preserve">Zurich’s building codes are among the strictest in Europe, particularly regarding fire safety and sound insulation in multi-story wooden buildings. For a</w:t>
      </w:r>
      <w:r>
        <w:t xml:space="preserve"> </w:t>
      </w:r>
      <w:r>
        <w:t xml:space="preserve">Carpenter</w:t>
      </w:r>
      <w:r>
        <w:t xml:space="preserve">, this means navigating complex regulatory landscapes. Recent years have seen an increase in high-rise timber construction projects in Zurich, such as the popular "Holzhaus" developments. These projects require carpenters to work with new composite materials and advanced joint systems to meet fire safety standards while maintaining the natural aesthetic of wood.</w:t>
      </w:r>
    </w:p>
    <w:bookmarkEnd w:id="25"/>
    <w:bookmarkEnd w:id="26"/>
    <w:bookmarkStart w:id="27" w:name="Xb573869cfeb6491e267fdb249d78c2c280e0949"/>
    <w:p>
      <w:pPr>
        <w:pStyle w:val="Heading2"/>
      </w:pPr>
      <w:r>
        <w:t xml:space="preserve">5. Case Study: The Renovation of Historic Zurich Buildings</w:t>
      </w:r>
    </w:p>
    <w:p>
      <w:pPr>
        <w:pStyle w:val="FirstParagraph"/>
      </w:pPr>
      <w:r>
        <w:t xml:space="preserve">A prime example of the modern Swiss carpenter’s skill is found in the renovation sector. Zurich has a vast stock of historic buildings that require sensitive restoration. In these projects, the</w:t>
      </w:r>
      <w:r>
        <w:t xml:space="preserve"> </w:t>
      </w:r>
      <w:r>
        <w:t xml:space="preserve">Carpenter</w:t>
      </w:r>
      <w:r>
        <w:t xml:space="preserve"> </w:t>
      </w:r>
      <w:r>
        <w:t xml:space="preserve">acts as a conservator. They must replicate historical joinery techniques that are no longer common in new construction.</w:t>
      </w:r>
    </w:p>
    <w:p>
      <w:pPr>
        <w:pStyle w:val="BodyText"/>
      </w:pPr>
      <w:r>
        <w:t xml:space="preserve">For instance, the recent restoration of several heritage facades in Zurich’s Altstadt (Old Town) required carpenters to use traditional mortise and tenon joints without modern metal fasteners where visible. This work demands not only technical skill but also a deep historical knowledge. It is a testament to the versatility of Swiss carpentry that it can handle both the most futuristic skyscrapers and the oldest wooden beams with equal competence.</w:t>
      </w:r>
    </w:p>
    <w:bookmarkEnd w:id="27"/>
    <w:bookmarkStart w:id="28" w:name="future-trends-education-and-innovation"/>
    <w:p>
      <w:pPr>
        <w:pStyle w:val="Heading2"/>
      </w:pPr>
      <w:r>
        <w:t xml:space="preserve">6. Future Trends: Education and Innovation</w:t>
      </w:r>
    </w:p>
    <w:p>
      <w:pPr>
        <w:pStyle w:val="FirstParagraph"/>
      </w:pPr>
      <w:r>
        <w:t xml:space="preserve">The future of carpentry in Zurich relies heavily on education. Vocational schools in canton Zurich are updating their curricula to include more modules on sustainable materials science and digital fabrication. There is a growing recognition that the term "carpenter" now encompasses roles in project management, sustainability consulting, and digital manufacturing.</w:t>
      </w:r>
    </w:p>
    <w:p>
      <w:pPr>
        <w:pStyle w:val="BodyText"/>
      </w:pPr>
      <w:r>
        <w:t xml:space="preserve">Furthermore, there is an increasing collaboration between carpentry firms and architectural universities in Zurich. This cross-pollination of ideas ensures that young carpenters are involved from the design phase of a building, allowing for more innovative structural solutions. In the broader context of</w:t>
      </w:r>
      <w:r>
        <w:t xml:space="preserve"> </w:t>
      </w:r>
      <w:r>
        <w:t xml:space="preserve">Switzerland</w:t>
      </w:r>
      <w:r>
        <w:t xml:space="preserve">, this approach positions carpentry not as a subordinate trade but as a central pillar in architectural innovation.</w:t>
      </w:r>
    </w:p>
    <w:bookmarkEnd w:id="28"/>
    <w:bookmarkStart w:id="29" w:name="conclusion"/>
    <w:p>
      <w:pPr>
        <w:pStyle w:val="Heading2"/>
      </w:pPr>
      <w:r>
        <w:t xml:space="preserve">7. Conclusion</w:t>
      </w:r>
    </w:p>
    <w:p>
      <w:pPr>
        <w:pStyle w:val="FirstParagraph"/>
      </w:pPr>
      <w:r>
        <w:t xml:space="preserve">In conclusion, the role of the</w:t>
      </w:r>
      <w:r>
        <w:t xml:space="preserve"> </w:t>
      </w:r>
      <w:r>
        <w:t xml:space="preserve">Carpenter</w:t>
      </w:r>
      <w:r>
        <w:t xml:space="preserve"> </w:t>
      </w:r>
      <w:r>
        <w:t xml:space="preserve">in Zurich is undergoing a profound transformation driven by technological advancement and environmental necessity. While rooted in a rich historical tradition that defines the cultural fabric of Switzerland, modern carpentry is embracing digital tools and sustainable practices to meet contemporary demands. The unique regulatory and economic environment of Zurich provides an ideal testing ground for these innovations.</w:t>
      </w:r>
    </w:p>
    <w:p>
      <w:pPr>
        <w:pStyle w:val="BodyText"/>
      </w:pPr>
      <w:r>
        <w:t xml:space="preserve">As we look to the future, the integration of traditional craftsmanship with modern technology will likely serve as a model for other cities globally. The Swiss approach, characterized by precision, quality, and sustainability, demonstrates that even in an age of mass production, the human touch and artisanal skill remain indispensable. For architects and builders alike in Zurich and across</w:t>
      </w:r>
      <w:r>
        <w:t xml:space="preserve"> </w:t>
      </w:r>
      <w:r>
        <w:t xml:space="preserve">Switzerland</w:t>
      </w:r>
      <w:r>
        <w:t xml:space="preserve">, understanding the evolving capabilities of the carpentry trade is essential for creating buildings that are not only functional but also enduring works of art.</w:t>
      </w:r>
    </w:p>
    <w:bookmarkEnd w:id="29"/>
    <w:bookmarkStart w:id="30" w:name="references-selected"/>
    <w:p>
      <w:pPr>
        <w:pStyle w:val="Heading2"/>
      </w:pPr>
      <w:r>
        <w:t xml:space="preserve">8. References (Selected)</w:t>
      </w:r>
    </w:p>
    <w:p>
      <w:pPr>
        <w:numPr>
          <w:ilvl w:val="0"/>
          <w:numId w:val="1001"/>
        </w:numPr>
        <w:pStyle w:val="Compact"/>
      </w:pPr>
      <w:r>
        <w:t xml:space="preserve">Federal Office of Building Technology and Construction (FOCT). "Sustainable Wood Construction in Switzerland." Bern, 2021.</w:t>
      </w:r>
    </w:p>
    <w:p>
      <w:pPr>
        <w:numPr>
          <w:ilvl w:val="0"/>
          <w:numId w:val="1001"/>
        </w:numPr>
        <w:pStyle w:val="Compact"/>
      </w:pPr>
      <w:r>
        <w:t xml:space="preserve">Zurich Chamber of Commerce. "Labor Market Report for the Crafts Sector." Zurich, 2022.</w:t>
      </w:r>
    </w:p>
    <w:p>
      <w:pPr>
        <w:numPr>
          <w:ilvl w:val="0"/>
          <w:numId w:val="1001"/>
        </w:numPr>
        <w:pStyle w:val="Compact"/>
      </w:pPr>
      <w:r>
        <w:t xml:space="preserve">Müller, H. &amp; Schmidt, J. "Digital Fabrication in Traditional Timber Joinery." Journal of Swiss Architecture, Vol 14, Issue 3.</w:t>
      </w:r>
    </w:p>
    <w:p>
      <w:pPr>
        <w:numPr>
          <w:ilvl w:val="0"/>
          <w:numId w:val="1001"/>
        </w:numPr>
        <w:pStyle w:val="Compact"/>
      </w:pPr>
      <w:r>
        <w:t xml:space="preserve">Swiss Wood Federation. "Future Trends in Mass Timber Construction." Zurich Conference Proceedings,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Swiss Carpenter: Precision, Tradition, and Innovation in Zurich</dc:title>
  <dc:creator/>
  <dc:language>en</dc:language>
  <cp:keywords/>
  <dcterms:created xsi:type="dcterms:W3CDTF">2026-07-29T18:01:11Z</dcterms:created>
  <dcterms:modified xsi:type="dcterms:W3CDTF">2026-07-29T18:01:11Z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