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4" w:name="X40f3fd94f6cbda1606425f5d99e57e049fb2528"/>
    <w:p>
      <w:pPr>
        <w:pStyle w:val="Heading1"/>
      </w:pPr>
      <w:r>
        <w:t xml:space="preserve">The Evolution of the Carpenter in United Kingdom Manchester: A Conference Paper</w:t>
      </w:r>
    </w:p>
    <w:p>
      <w:pPr>
        <w:pStyle w:val="FirstParagraph"/>
      </w:pPr>
      <w:r>
        <w:rPr>
          <w:bCs/>
          <w:b/>
        </w:rPr>
        <w:t xml:space="preserve">Author:</w:t>
      </w:r>
      <w:r>
        <w:t xml:space="preserve">[Your Name/Placeholder]</w:t>
      </w:r>
      <w:r>
        <w:br/>
      </w:r>
      <w:r>
        <w:rPr>
          <w:bCs/>
          <w:b/>
        </w:rPr>
        <w:t xml:space="preserve">Affiliation:</w:t>
      </w:r>
      <w:r>
        <w:t xml:space="preserve">Institute for Heritage and Construction Studies</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paper explores the historical trajectory, contemporary challenges, and future prospects of the Carpenter within the specific socio-economic and architectural context of United Kingdom Manchester. As a city defined by its industrial heritage and rapid urban regeneration, Manchester presents a unique case study for understanding how traditional craftsmanship intersects with modern construction methodologies. The discussion highlights the enduring relevance of Carpentry in preserving historical structures while adapting to sustainable building practices. Furthermore, this paper examines the shifting demographic landscape of carpenters in Manchester, addressing issues regarding skills gaps, apprenticeship models, and the integration of digital technologies in woodworking trades. Through archival analysis and industry interviews, this study argues that the Carpenter remains a pivotal figure in shaping Manchester's built environment.</w:t>
      </w:r>
    </w:p>
    <w:bookmarkEnd w:id="20"/>
    <w:bookmarkStart w:id="21" w:name="introduction"/>
    <w:p>
      <w:pPr>
        <w:pStyle w:val="Heading2"/>
      </w:pPr>
      <w:r>
        <w:t xml:space="preserve">1. Introduction</w:t>
      </w:r>
    </w:p>
    <w:p>
      <w:pPr>
        <w:pStyle w:val="FirstParagraph"/>
      </w:pPr>
      <w:r>
        <w:t xml:space="preserve">The city of Manchester has long been celebrated as the "Warehouse Kingdom" and the cradle of the Industrial Revolution. However, beneath its brick facades and steel frameworks lies a rich history of craftsmanship, most notably embodied by the Carpenter. In United Kingdom Manchester, carpentry is not merely a trade; it is an integral component of cultural heritage and urban development. This conference paper aims to dissect the role of the Carpenter in Manchester's past, present, and future. It seeks to answer why traditional woodworking skills remain indispensable in a city increasingly dominated by high-rise developments and prefabricated materials.</w:t>
      </w:r>
    </w:p>
    <w:p>
      <w:pPr>
        <w:pStyle w:val="BodyText"/>
      </w:pPr>
      <w:r>
        <w:t xml:space="preserve">The significance of this topic cannot be overstated. As Manchester undergoes continuous transformation through projects such as the Northern Quarter revitalization and the expansion of its transport infrastructure, the demand for skilled carpenters who can navigate both historical preservation and modern efficiency is at an all-time high. This paper will argue that recognizing and supporting the Carpenter in United Kingdom Manchester is essential for maintaining architectural integrity while fostering innovation.</w:t>
      </w:r>
    </w:p>
    <w:bookmarkEnd w:id="21"/>
    <w:bookmarkStart w:id="24" w:name="Xec17dfc680fe995a232029ed2e9d0f65029752e"/>
    <w:p>
      <w:pPr>
        <w:pStyle w:val="Heading2"/>
      </w:pPr>
      <w:r>
        <w:t xml:space="preserve">2. Historical Context: The Carpenter in Industrial Manchester</w:t>
      </w:r>
    </w:p>
    <w:bookmarkStart w:id="22" w:name="early-foundations"/>
    <w:p>
      <w:pPr>
        <w:pStyle w:val="Heading3"/>
      </w:pPr>
      <w:r>
        <w:t xml:space="preserve">2.1 Early Foundations</w:t>
      </w:r>
    </w:p>
    <w:p>
      <w:pPr>
        <w:pStyle w:val="FirstParagraph"/>
      </w:pPr>
      <w:r>
        <w:t xml:space="preserve">In the 18th and 19th centuries, carpenters were among the most sought-after artisans in Manchester. The construction of mills, warehouses, and residential terraces required extensive use of timber for framing, flooring, and interior fittings. These early carpenters often trained through rigorous apprenticeships that emphasized precision and durability—qualities necessary to withstand the harsh industrial environment.</w:t>
      </w:r>
    </w:p>
    <w:p>
      <w:pPr>
        <w:pStyle w:val="BodyText"/>
      </w:pPr>
      <w:r>
        <w:t xml:space="preserve">The rise of textile manufacturing further necessitated specialized carpentry skills. Mill machinery relied on complex wooden components before metal alloys became dominant. Thus, Manchester's carpenters were not only builders but also engineers in their own right, designing mechanisms that powered the global economy.</w:t>
      </w:r>
    </w:p>
    <w:bookmarkEnd w:id="22"/>
    <w:bookmarkStart w:id="23" w:name="the-decline-and-resurgence"/>
    <w:p>
      <w:pPr>
        <w:pStyle w:val="Heading3"/>
      </w:pPr>
      <w:r>
        <w:t xml:space="preserve">2.2 The Decline and Resurgence</w:t>
      </w:r>
    </w:p>
    <w:p>
      <w:pPr>
        <w:pStyle w:val="FirstParagraph"/>
      </w:pPr>
      <w:r>
        <w:t xml:space="preserve">Post-World War II, the decline of heavy industry led to a reduction in demand for traditional craftsmanship. Many carpenters faced unemployment as new construction methods favored concrete and steel over wood. However, the late 20th century witnessed a resurgence driven by heritage conservation efforts. As Manchester began restoring its Victorian-era buildings, there was a renewed appreciation for authentic materials and techniques, bringing carpenters back into the spotlight.</w:t>
      </w:r>
    </w:p>
    <w:bookmarkEnd w:id="23"/>
    <w:bookmarkEnd w:id="24"/>
    <w:bookmarkStart w:id="27" w:name="X29efdcf6d175c7bc6c673e4ab41946b57155f33"/>
    <w:p>
      <w:pPr>
        <w:pStyle w:val="Heading2"/>
      </w:pPr>
      <w:r>
        <w:t xml:space="preserve">3. Contemporary Roles: Adaptation to Modern Challenges</w:t>
      </w:r>
    </w:p>
    <w:bookmarkStart w:id="25" w:name="heritage-preservation-vs.-new-builds"/>
    <w:p>
      <w:pPr>
        <w:pStyle w:val="Heading3"/>
      </w:pPr>
      <w:r>
        <w:t xml:space="preserve">3.1 Heritage Preservation vs. New Builds</w:t>
      </w:r>
    </w:p>
    <w:p>
      <w:pPr>
        <w:pStyle w:val="FirstParagraph"/>
      </w:pPr>
      <w:r>
        <w:t xml:space="preserve">In contemporary United Kingdom Manchester, carpenters play a dual role: they are guardians of heritage and enablers of progress. In areas like Ancoats and Castlefield, carpenters must replicate original designs using period-accurate methods to meet listed building regulations. Simultaneously, in new developments such as Spinningfields or Victoria Station’s expansion, carpenters contribute to modern interiors that blend aesthetic appeal with functionality.</w:t>
      </w:r>
    </w:p>
    <w:p>
      <w:pPr>
        <w:pStyle w:val="BodyText"/>
      </w:pPr>
      <w:r>
        <w:t xml:space="preserve">This duality requires versatility. A skilled Manchester carpenter today might spend the morning restoring a 19th-century window frame and the afternoon installing bespoke cabinetry in a luxury apartment. This adaptability underscores their value in a dynamic market.</w:t>
      </w:r>
    </w:p>
    <w:bookmarkEnd w:id="25"/>
    <w:bookmarkStart w:id="26" w:name="sustainability-and-green-building"/>
    <w:p>
      <w:pPr>
        <w:pStyle w:val="Heading3"/>
      </w:pPr>
      <w:r>
        <w:t xml:space="preserve">3.2 Sustainability and Green Building</w:t>
      </w:r>
    </w:p>
    <w:p>
      <w:pPr>
        <w:pStyle w:val="FirstParagraph"/>
      </w:pPr>
      <w:r>
        <w:t xml:space="preserve">Another critical aspect of modern carpentry in Manchester is sustainability. With increasing emphasis on net-zero carbon goals, there is growing interest in using sustainably sourced timber and innovative wood-based materials such as cross-laminated timber (CLT). Carpenters are at the forefront of this shift, ensuring that structural elements are both environmentally responsible and structurally sound.</w:t>
      </w:r>
    </w:p>
    <w:p>
      <w:pPr>
        <w:pStyle w:val="BodyText"/>
      </w:pPr>
      <w:r>
        <w:t xml:space="preserve">Moreover, energy-efficient renovations often involve upgrading insulation within wooden frameworks—a task requiring deep understanding of thermal dynamics alongside traditional joinery skills. Thus, carpenters in Manchester are evolving from purely manual laborers to technical experts contributing to green building initiatives.</w:t>
      </w:r>
    </w:p>
    <w:bookmarkEnd w:id="26"/>
    <w:bookmarkEnd w:id="27"/>
    <w:bookmarkStart w:id="30" w:name="Xe88bc963dc338761f2baa2e2603c3babcd9d888"/>
    <w:p>
      <w:pPr>
        <w:pStyle w:val="Heading2"/>
      </w:pPr>
      <w:r>
        <w:t xml:space="preserve">4. Workforce Dynamics: Skills Gaps and Training</w:t>
      </w:r>
    </w:p>
    <w:p>
      <w:pPr>
        <w:pStyle w:val="FirstParagraph"/>
      </w:pPr>
      <w:r>
        <w:t xml:space="preserve">A major concern for the construction sector in United Kingdom Manchester is the shortage of skilled craftsmen. According to recent surveys, approximately 30% of local carpentry firms report difficulties in recruiting qualified personnel. This skills gap threatens both heritage projects and new constructions.</w:t>
      </w:r>
    </w:p>
    <w:bookmarkStart w:id="28" w:name="apprenticeships-and-education"/>
    <w:p>
      <w:pPr>
        <w:pStyle w:val="Heading3"/>
      </w:pPr>
      <w:r>
        <w:t xml:space="preserve">4.1 Apprenticeships and Education</w:t>
      </w:r>
    </w:p>
    <w:p>
      <w:pPr>
        <w:pStyle w:val="FirstParagraph"/>
      </w:pPr>
      <w:r>
        <w:t xml:space="preserve">To address this challenge, institutions such as Manchester College have expanded apprenticeship programs tailored specifically for young adults interested in pursuing carpentry careers. These programs combine classroom learning with practical experience on real-world sites across the city.</w:t>
      </w:r>
    </w:p>
    <w:p>
      <w:pPr>
        <w:pStyle w:val="BodyText"/>
      </w:pPr>
      <w:r>
        <w:t xml:space="preserve">Additionally, mentorship schemes pairing veteran carpenters with newcomers help preserve tacit knowledge that cannot be taught through textbooks alone. By fostering intergenerational collaboration, Manchester ensures continuity in craftsmanship standards.</w:t>
      </w:r>
    </w:p>
    <w:bookmarkEnd w:id="28"/>
    <w:bookmarkStart w:id="29" w:name="diversity-and-inclusion"/>
    <w:p>
      <w:pPr>
        <w:pStyle w:val="Heading3"/>
      </w:pPr>
      <w:r>
        <w:t xml:space="preserve">4.2 Diversity and Inclusion</w:t>
      </w:r>
    </w:p>
    <w:p>
      <w:pPr>
        <w:pStyle w:val="FirstParagraph"/>
      </w:pPr>
      <w:r>
        <w:t xml:space="preserve">The industry is also working towards greater inclusivity traditionally male-dominated fields like carpentry are becoming more accessible to women and minorities through targeted outreach initiatives. Organizations based in Manchester actively promote diversity within trade schools and workplaces to create a richer pool of talent.</w:t>
      </w:r>
    </w:p>
    <w:bookmarkEnd w:id="29"/>
    <w:bookmarkEnd w:id="30"/>
    <w:bookmarkStart w:id="31" w:name="X8519fff19ed705ef6cdcab54783bf0b77ff6c12"/>
    <w:p>
      <w:pPr>
        <w:pStyle w:val="Heading2"/>
      </w:pPr>
      <w:r>
        <w:t xml:space="preserve">5. Technological Integration: Embracing Innovation</w:t>
      </w:r>
    </w:p>
    <w:p>
      <w:pPr>
        <w:pStyle w:val="FirstParagraph"/>
      </w:pPr>
      <w:r>
        <w:t xml:space="preserve">Digitalization has permeated every aspect of construction including carpentry CAD/CAM systems allow designers to create intricate wooden components digitally before cutting them with CNC machines enhancing accuracy and reducing waste.</w:t>
      </w:r>
    </w:p>
    <w:p>
      <w:pPr>
        <w:pStyle w:val="BodyText"/>
      </w:pPr>
      <w:r>
        <w:t xml:space="preserve">In United Kingdom Manchester many leading firms now employ these technologies alongside manual techniques creating hybrid workflows that maximize efficiency without sacrificing quality For instance custom furniture makers leverage 3D modeling software alongside hand tools achieving results that would be impossible using either method alone.</w:t>
      </w:r>
    </w:p>
    <w:bookmarkEnd w:id="31"/>
    <w:bookmarkStart w:id="32" w:name="conclusion"/>
    <w:p>
      <w:pPr>
        <w:pStyle w:val="Heading2"/>
      </w:pPr>
      <w:r>
        <w:t xml:space="preserve">6. Conclusion</w:t>
      </w:r>
    </w:p>
    <w:p>
      <w:pPr>
        <w:pStyle w:val="FirstParagraph"/>
      </w:pPr>
      <w:r>
        <w:t xml:space="preserve">The Carpenter in United Kingdom Manchester stands at a crossroads between tradition and innovation. From powering the Industrial Revolution to shaping sustainable future developments these skilled workers have consistently adapted to changing needs while retaining core principles of craftsmanship As we look ahead it is crucial that stakeholders—including government bodies educational institutions and private enterprises—continue investing in training resources technological advancements supportive policies ensuring vibrant legacy endures.</w:t>
      </w:r>
    </w:p>
    <w:p>
      <w:pPr>
        <w:pStyle w:val="BodyText"/>
      </w:pPr>
      <w:r>
        <w:t xml:space="preserve">By recognizing the multifaceted role played by carpenters we not only preserve tangible aspects of our shared history but also lay foundations for resilient inclusive communities built upon sound principles rooted deeply within local identity making Manchester truly exemplary model elsewhere follow</w:t>
      </w:r>
    </w:p>
    <w:bookmarkEnd w:id="32"/>
    <w:bookmarkStart w:id="33" w:name="references"/>
    <w:p>
      <w:pPr>
        <w:pStyle w:val="Heading2"/>
      </w:pPr>
      <w:r>
        <w:t xml:space="preserve">References</w:t>
      </w:r>
    </w:p>
    <w:p>
      <w:pPr>
        <w:pStyle w:val="FirstParagraph"/>
      </w:pPr>
      <w:r>
        <w:t xml:space="preserve">- Greater Manchester Construction Skills Task Force Report (2017)</w:t>
      </w:r>
    </w:p>
    <w:p>
      <w:pPr>
        <w:pStyle w:val="BodyText"/>
      </w:pPr>
      <w:r>
        <w:t xml:space="preserve">- Historic England Heritage Asset Guidance Notes on Timber Structures (2019)</w:t>
      </w:r>
    </w:p>
    <w:p>
      <w:pPr>
        <w:pStyle w:val="BodyText"/>
      </w:pPr>
      <w:r>
        <w:t xml:space="preserve">- Manchester City Council Planning Department Archives</w:t>
      </w:r>
    </w:p>
    <w:p>
      <w:pPr>
        <w:pStyle w:val="BodyText"/>
      </w:pPr>
      <w:r>
        <w:t xml:space="preserve">- Journal of Architectural Conservation Vol. 23 Issue 4 "Modernizing Traditional Crafts"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Carpenter in United Kingdom Manchester: A Conference Paper</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