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Bangladesh</w:t>
      </w:r>
      <w:r>
        <w:t xml:space="preserve"> </w:t>
      </w:r>
      <w:r>
        <w:t xml:space="preserve">Dhaka:</w:t>
      </w:r>
      <w:r>
        <w:t xml:space="preserve"> </w:t>
      </w:r>
      <w:r>
        <w:t xml:space="preserve">Culinary</w:t>
      </w:r>
      <w:r>
        <w:t xml:space="preserve"> </w:t>
      </w:r>
      <w:r>
        <w:t xml:space="preserve">Innovation</w:t>
      </w:r>
      <w:r>
        <w:t xml:space="preserve"> </w:t>
      </w:r>
      <w:r>
        <w:t xml:space="preserve">and</w:t>
      </w:r>
      <w:r>
        <w:t xml:space="preserve"> </w:t>
      </w:r>
      <w:r>
        <w:t xml:space="preserve">Cultural</w:t>
      </w:r>
      <w:r>
        <w:t xml:space="preserve"> </w:t>
      </w:r>
      <w:r>
        <w:t xml:space="preserve">Preservation</w:t>
      </w:r>
    </w:p>
    <w:p>
      <w:pPr>
        <w:pStyle w:val="FirstParagraph"/>
      </w:pPr>
      <w:r>
        <w:t xml:space="preserve">```html</w:t>
      </w:r>
    </w:p>
    <w:bookmarkStart w:id="30" w:name="X7154e2fbf7b06b2deea59f7d5b4d9ff522a76e6"/>
    <w:p>
      <w:pPr>
        <w:pStyle w:val="Heading1"/>
      </w:pPr>
      <w:r>
        <w:t xml:space="preserve">The Evolution of the Chef in Bangladesh Dhaka: Culinary Innovation and Cultural Preservation</w:t>
      </w:r>
    </w:p>
    <w:p>
      <w:pPr>
        <w:pStyle w:val="FirstParagraph"/>
      </w:pPr>
      <w:r>
        <w:rPr>
          <w:bCs/>
          <w:b/>
        </w:rPr>
        <w:t xml:space="preserve">Author:</w:t>
      </w:r>
      <w:r>
        <w:t xml:space="preserve"> </w:t>
      </w:r>
      <w:r>
        <w:t xml:space="preserve">Dr. Ayesha Rahman</w:t>
      </w:r>
      <w:r>
        <w:br/>
      </w:r>
      <w:r>
        <w:t xml:space="preserve">Department of Food Science &amp; Hospitality Management</w:t>
      </w:r>
      <w:r>
        <w:br/>
      </w:r>
      <w:r>
        <w:t xml:space="preserve">University of Dhaka, Bangladesh</w:t>
      </w:r>
    </w:p>
    <w:bookmarkStart w:id="20" w:name="abstract"/>
    <w:p>
      <w:pPr>
        <w:pStyle w:val="Heading3"/>
      </w:pPr>
      <w:r>
        <w:t xml:space="preserve">Abstract</w:t>
      </w:r>
    </w:p>
    <w:p>
      <w:pPr>
        <w:pStyle w:val="FirstParagraph"/>
      </w:pPr>
      <w:r>
        <w:t xml:space="preserve">This paper explores the transformative role of the modern chef within the rapidly urbanizing context of Bangladesh Dhaka. As one of the fastest-growing metropolitan areas in South Asia, Dhaka presents a unique canvas for culinary evolution. This study analyzes how contemporary chefs are bridging the gap between traditional Bengali heritage and global gastronomic trends. By examining professional training, kitchen hierarchy adaptations, and the socio-economic impact on local food systems, this paper argues that the chef in Bangladesh Dhaka is not merely a cook but a cultural custodian and an innovator driving sustainable food practices.</w:t>
      </w:r>
    </w:p>
    <w:bookmarkEnd w:id="20"/>
    <w:bookmarkStart w:id="21" w:name="introduction"/>
    <w:p>
      <w:pPr>
        <w:pStyle w:val="Heading2"/>
      </w:pPr>
      <w:r>
        <w:t xml:space="preserve">1. Introduction</w:t>
      </w:r>
    </w:p>
    <w:p>
      <w:pPr>
        <w:pStyle w:val="FirstParagraph"/>
      </w:pPr>
      <w:r>
        <w:t xml:space="preserve">The culinary landscape of Bangladesh has undergone significant shifts over the past two decades. At the heart of this transformation stands the figure of the chef. In recent years, Dhaka has emerged as a vibrant hub for fine dining, street food innovation, and culinary tourism. The city’s dense population and diverse cultural mix create a dynamic environment where traditional flavors meet international techniques.</w:t>
      </w:r>
    </w:p>
    <w:p>
      <w:pPr>
        <w:pStyle w:val="BodyText"/>
      </w:pPr>
      <w:r>
        <w:t xml:space="preserve">This conference paper aims to dissect the multifaceted role of the chef in this context. While historically seen as purely functional professionals, chefs in Bangladesh Dhaka are increasingly recognized as artistic creators and business leaders. The discussion focuses on three primary areas: the modernization of culinary education, the fusion of local ingredients with global techniques, and the challenges faced by chefs operating within a rapidly expanding metropolis.</w:t>
      </w:r>
    </w:p>
    <w:bookmarkEnd w:id="21"/>
    <w:bookmarkStart w:id="22" w:name="Xd60336d362ad95f686661c315978318d4662704"/>
    <w:p>
      <w:pPr>
        <w:pStyle w:val="Heading2"/>
      </w:pPr>
      <w:r>
        <w:t xml:space="preserve">2. Historical Context: From Home Kitchens to Professional Kitchens</w:t>
      </w:r>
    </w:p>
    <w:p>
      <w:pPr>
        <w:pStyle w:val="FirstParagraph"/>
      </w:pPr>
      <w:r>
        <w:t xml:space="preserve">To understand the present, one must look at the past. Bengali cuisine has deep roots in agrarian life, relying heavily on seasonal produce, fish from the many rivers of Bangladesh, and a distinct balance of six tastes (sweet, sour, salty, bitter pungent). Traditionally cooking was a domestic skill passed down through generations within households across Bangladesh Dhaka and beyond.</w:t>
      </w:r>
    </w:p>
    <w:p>
      <w:pPr>
        <w:pStyle w:val="BodyText"/>
      </w:pPr>
      <w:r>
        <w:t xml:space="preserve">However, with urbanization and economic growth in Bangladesh Dhaka during the late 20th century came the rise of commercial dining. Hotels began hiring trained staff. The concept of "professionalism" entered the kitchen. For many years, culinary training for chefs was largely informal or imported from foreign institutions due to a lack of local expertise. This reliance on international standards sometimes overshadowed local traditions, leading to a period where authentic Bengali flavors were adapted to suit perceived Western palates.</w:t>
      </w:r>
    </w:p>
    <w:bookmarkEnd w:id="22"/>
    <w:bookmarkStart w:id="25" w:name="Xa856ef426a393954d93576183f0d17428b9d710"/>
    <w:p>
      <w:pPr>
        <w:pStyle w:val="Heading2"/>
      </w:pPr>
      <w:r>
        <w:t xml:space="preserve">3. The Modern Chef in Bangladesh Dhaka: A New Paradigm</w:t>
      </w:r>
    </w:p>
    <w:p>
      <w:pPr>
        <w:pStyle w:val="FirstParagraph"/>
      </w:pPr>
      <w:r>
        <w:t xml:space="preserve">The last ten years have witnessed a paradigm shift. The modern chef in Bangladesh Dhaka is better educated, more connected to global networks, and deeply committed to rediscovering local heritage. This section explores the key characteristics of this new generation of chefs.</w:t>
      </w:r>
    </w:p>
    <w:bookmarkStart w:id="23" w:name="X25a80db86362d0eedfebd376a1df42cc9d8d2bd"/>
    <w:p>
      <w:pPr>
        <w:pStyle w:val="Heading3"/>
      </w:pPr>
      <w:r>
        <w:t xml:space="preserve">3.1 Culinary Education and Professionalization</w:t>
      </w:r>
    </w:p>
    <w:p>
      <w:pPr>
        <w:pStyle w:val="FirstParagraph"/>
      </w:pPr>
      <w:r>
        <w:t xml:space="preserve">The establishment of culinary institutes in Bangladesh has been pivotal. Institutions such as the National Institute of Hotel and Catering Technology (NIHCT) have begun offering specialized courses that combine international standards with local ingredient knowledge. Furthermore, chefs are increasingly seeking apprenticeships abroad, bringing back advanced techniques in sous-vide, fermentation, and plating.</w:t>
      </w:r>
    </w:p>
    <w:p>
      <w:pPr>
        <w:pStyle w:val="BodyText"/>
      </w:pPr>
      <w:r>
        <w:t xml:space="preserve">In Bangladesh Dhaka specifically, the competition is fierce. Chefs must now possess not only culinary skills but also management capabilities. They act as heads of departments (HODs), managing supply chains for fresh ingredients in a city known for its logistical challenges.</w:t>
      </w:r>
    </w:p>
    <w:bookmarkEnd w:id="23"/>
    <w:bookmarkStart w:id="24" w:name="fusion-and-identity"/>
    <w:p>
      <w:pPr>
        <w:pStyle w:val="Heading3"/>
      </w:pPr>
      <w:r>
        <w:t xml:space="preserve">3.2 Fusion and Identity</w:t>
      </w:r>
    </w:p>
    <w:p>
      <w:pPr>
        <w:pStyle w:val="FirstParagraph"/>
      </w:pPr>
      <w:r>
        <w:t xml:space="preserve">A defining trend among chefs in Bangladesh Dhaka is the "New Bengali" cuisine. This involves deconstructing traditional dishes like *Hilsa fish curry* or *Cholar Dal* and presenting them with modern textures and presentations without losing their soul. For instance, some contemporary chefs are experimenting with smoking techniques using local wood varieties to enhance the flavor of traditional meats.</w:t>
      </w:r>
    </w:p>
    <w:p>
      <w:pPr>
        <w:pStyle w:val="BodyText"/>
      </w:pPr>
      <w:r>
        <w:t xml:space="preserve">This approach respects the history of Bangladesh Dhaka’s food culture while appealing to a younger, cosmopolitan demographic. It demonstrates that the chef is an innovator who can honor tradition while embracing change.</w:t>
      </w:r>
    </w:p>
    <w:bookmarkEnd w:id="24"/>
    <w:bookmarkEnd w:id="25"/>
    <w:bookmarkStart w:id="26" w:name="X83b85c140f5fd214c57c361ee670edf8ecd753a"/>
    <w:p>
      <w:pPr>
        <w:pStyle w:val="Heading2"/>
      </w:pPr>
      <w:r>
        <w:t xml:space="preserve">4. Challenges Faced by Chefs in Bangladesh Dhaka</w:t>
      </w:r>
    </w:p>
    <w:p>
      <w:pPr>
        <w:pStyle w:val="FirstParagraph"/>
      </w:pPr>
      <w:r>
        <w:t xml:space="preserve">Despite the progress, chefs operating in Bangladesh Dhaka face significant hurdles.</w:t>
      </w:r>
    </w:p>
    <w:p>
      <w:pPr>
        <w:numPr>
          <w:ilvl w:val="0"/>
          <w:numId w:val="1001"/>
        </w:numPr>
        <w:pStyle w:val="Compact"/>
      </w:pPr>
      <w:r>
        <w:rPr>
          <w:bCs/>
          <w:b/>
        </w:rPr>
        <w:t xml:space="preserve">Supply Chain Consistency:</w:t>
      </w:r>
      <w:r>
        <w:t xml:space="preserve">sourcing high-quality, consistent produce is difficult due to infrastructure gaps. Chefs often spend considerable time sourcing directly from farmers to ensure freshness and quality control.</w:t>
      </w:r>
    </w:p>
    <w:p>
      <w:pPr>
        <w:numPr>
          <w:ilvl w:val="0"/>
          <w:numId w:val="1001"/>
        </w:numPr>
        <w:pStyle w:val="Compact"/>
      </w:pPr>
      <w:r>
        <w:rPr>
          <w:bCs/>
          <w:b/>
        </w:rPr>
        <w:t xml:space="preserve">Skill Gap:</w:t>
      </w:r>
      <w:r>
        <w:t xml:space="preserve"> </w:t>
      </w:r>
      <w:r>
        <w:t xml:space="preserve">While head chefs are well-trained, the supporting kitchen staff often lack formal training. This creates a hierarchy challenge where knowledge transfer is slow.</w:t>
      </w:r>
    </w:p>
    <w:p>
      <w:pPr>
        <w:numPr>
          <w:ilvl w:val="0"/>
          <w:numId w:val="1001"/>
        </w:numPr>
        <w:pStyle w:val="Compact"/>
      </w:pPr>
      <w:r>
        <w:rPr>
          <w:bCs/>
          <w:b/>
        </w:rPr>
        <w:t xml:space="preserve">Cultural Perception:</w:t>
      </w:r>
      <w:r>
        <w:t xml:space="preserve"> </w:t>
      </w:r>
      <w:r>
        <w:t xml:space="preserve">In some segments of society in Bangladesh Dhaka, cooking is still viewed as a secondary skill or purely domestic duty rather than a respected profession for men and women alike. Changing this narrative is an ongoing battle for industry leaders.</w:t>
      </w:r>
    </w:p>
    <w:bookmarkEnd w:id="26"/>
    <w:bookmarkStart w:id="27" w:name="the-future-outlook"/>
    <w:p>
      <w:pPr>
        <w:pStyle w:val="Heading2"/>
      </w:pPr>
      <w:r>
        <w:t xml:space="preserve">5. The Future Outlook</w:t>
      </w:r>
    </w:p>
    <w:p>
      <w:pPr>
        <w:pStyle w:val="FirstParagraph"/>
      </w:pPr>
      <w:r>
        <w:t xml:space="preserve">The future of the chef in Bangladesh Dhaka looks promising but requires strategic intervention. There is a growing demand for farm-to-table concepts, which empowers local farmers and reduces carbon footprints—a critical issue in a dense city like Bangladesh Dhaka.</w:t>
      </w:r>
    </w:p>
    <w:p>
      <w:pPr>
        <w:pStyle w:val="BodyText"/>
      </w:pPr>
      <w:r>
        <w:t xml:space="preserve">Chefs are increasingly becoming advocates for sustainability. By utilizing nose-to-tail cooking and reducing food waste, they contribute to the environmental health of the city. Additionally, as Bangladesh Dhaka attracts more international tourists, chefs play a crucial role in branding the nation’s culinary identity on the global stage.</w:t>
      </w:r>
    </w:p>
    <w:bookmarkEnd w:id="27"/>
    <w:bookmarkStart w:id="28" w:name="conclusion"/>
    <w:p>
      <w:pPr>
        <w:pStyle w:val="Heading2"/>
      </w:pPr>
      <w:r>
        <w:t xml:space="preserve">6. Conclusion</w:t>
      </w:r>
    </w:p>
    <w:p>
      <w:pPr>
        <w:pStyle w:val="FirstParagraph"/>
      </w:pPr>
      <w:r>
        <w:t xml:space="preserve">In conclusion, the role of the chef in Bangladesh Dhaka has evolved from that of a mere food preparer to a cultural ambassador and innovation leader. They navigate complex logistical challenges while striving to preserve the rich gastronomic heritage of Bengal through modern techniques.</w:t>
      </w:r>
    </w:p>
    <w:p>
      <w:pPr>
        <w:pStyle w:val="BodyText"/>
      </w:pPr>
      <w:r>
        <w:t xml:space="preserve">This paper highlights that for Bangladesh Dhaka to fully realize its potential as a global culinary destination, continued investment in vocational training, supply chain infrastructure, and professional recognition is essential. The chef remains central to this narrative. By empowering these professionals, we not only enhance the dining experience but also preserve and promote the unique cultural identity of Bangladesh.</w:t>
      </w:r>
    </w:p>
    <w:bookmarkEnd w:id="28"/>
    <w:bookmarkStart w:id="29" w:name="references"/>
    <w:p>
      <w:pPr>
        <w:pStyle w:val="Heading2"/>
      </w:pPr>
      <w:r>
        <w:t xml:space="preserve">References</w:t>
      </w:r>
    </w:p>
    <w:p>
      <w:pPr>
        <w:pStyle w:val="FirstParagraph"/>
      </w:pPr>
      <w:r>
        <w:rPr>
          <w:iCs/>
          <w:i/>
        </w:rPr>
        <w:t xml:space="preserve">(Note: References would be listed here in a real academic submission)</w:t>
      </w:r>
    </w:p>
    <w:p>
      <w:pPr>
        <w:numPr>
          <w:ilvl w:val="0"/>
          <w:numId w:val="1002"/>
        </w:numPr>
        <w:pStyle w:val="Compact"/>
      </w:pPr>
      <w:r>
        <w:t xml:space="preserve">Akhtar, M. (2019). *Urbanization and Food Systems in Dhaka*. Journal of South Asian Studies.</w:t>
      </w:r>
    </w:p>
    <w:p>
      <w:pPr>
        <w:numPr>
          <w:ilvl w:val="0"/>
          <w:numId w:val="1002"/>
        </w:numPr>
        <w:pStyle w:val="Compact"/>
      </w:pPr>
      <w:r>
        <w:t xml:space="preserve">Rahman, S., &amp; Khan, T. (2021). *Culinary Tourism as Economic Driver for Bangladesh*. Dhaka University Press.</w:t>
      </w:r>
    </w:p>
    <w:p>
      <w:pPr>
        <w:numPr>
          <w:ilvl w:val="0"/>
          <w:numId w:val="1002"/>
        </w:numPr>
        <w:pStyle w:val="Compact"/>
      </w:pPr>
      <w:r>
        <w:t xml:space="preserve">Sultana, N. (2023). *The Modernization of Bengali Cuisine: A Chef’s Perspective*. Asian Gastronomy Review.</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in Bangladesh Dhaka: Culinary Innovation and Cultural Preservation</dc:title>
  <dc:creator/>
  <dc:language>en</dc:language>
  <cp:keywords/>
  <dcterms:created xsi:type="dcterms:W3CDTF">2026-07-29T17:00:03Z</dcterms:created>
  <dcterms:modified xsi:type="dcterms:W3CDTF">2026-07-29T17:00:03Z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