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Culinary</w:t>
      </w:r>
      <w:r>
        <w:t xml:space="preserve"> </w:t>
      </w:r>
      <w:r>
        <w:t xml:space="preserve">Excellence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7" w:name="X15398fa995f2535a1a534617a193a5a05ea7d76"/>
    <w:p>
      <w:pPr>
        <w:pStyle w:val="Heading1"/>
      </w:pPr>
      <w:r>
        <w:t xml:space="preserve">The Evolution of the Chef: Culinary Excellence in Brazil Rio de Janeiro</w:t>
      </w:r>
    </w:p>
    <w:p>
      <w:pPr>
        <w:pStyle w:val="FirstParagraph"/>
      </w:pPr>
      <w:r>
        <w:rPr>
          <w:bCs/>
          <w:b/>
        </w:rPr>
        <w:t xml:space="preserve">Abstract:</w:t>
      </w:r>
    </w:p>
    <w:p>
      <w:pPr>
        <w:pStyle w:val="BodyText"/>
      </w:pPr>
      <w:r>
        <w:t xml:space="preserve">This paper explores the dynamic role of the modern Chef within the specific socio-cultural context of Brazil Rio de Janeiro. It examines how local traditions, global influences, and urban dynamics converge to redefine culinary standards in one of South America's most vibrant cities.</w:t>
      </w:r>
    </w:p>
    <w:bookmarkStart w:id="20" w:name="introduction"/>
    <w:p>
      <w:pPr>
        <w:pStyle w:val="Heading2"/>
      </w:pPr>
      <w:r>
        <w:t xml:space="preserve">1. Introduction</w:t>
      </w:r>
    </w:p>
    <w:p>
      <w:pPr>
        <w:pStyle w:val="FirstParagraph"/>
      </w:pPr>
      <w:r>
        <w:t xml:space="preserve">The profession of the Chef has undergone a radical transformation over the last three decades. No longer merely a manager of kitchen logistics, the Chef has evolved into an artist, an entrepreneur, and a cultural ambassador. Nowhere is this evolution more palpable than in Brazil Rio de Janeiro. This coastal metropolis serves as a unique crucible for culinary innovation, where the rhythm of samba meets the precision of French gastronomy. This paper argues that the contemporary Chef operating in Brazil Rio de Janeiro acts as a critical mediator between heritage and modernity, shaping not only dining experiences but also national identity.</w:t>
      </w:r>
    </w:p>
    <w:bookmarkEnd w:id="20"/>
    <w:bookmarkStart w:id="21" w:name="X2c555da79d63cbd5b91cc4fddd80212cd266dd2"/>
    <w:p>
      <w:pPr>
        <w:pStyle w:val="Heading2"/>
      </w:pPr>
      <w:r>
        <w:t xml:space="preserve">2. The Historical Context of Cuisine in Brazil Rio de Janeiro</w:t>
      </w:r>
    </w:p>
    <w:p>
      <w:pPr>
        <w:pStyle w:val="FirstParagraph"/>
      </w:pPr>
      <w:r>
        <w:t xml:space="preserve">To understand the modern Chef, one must first appreciate the historical foundations of food in Brazil Rio de Janeiro. Historically, a city that served as the capital of Portugal and later the Empire and Republic was a melting pot. The influx of immigrants from Italy, Japan, Germany, and Lebanon during late 19th-century Brazil created a complex culinary tapestry. In Rio de Janeiro specifically, these influences merged with indigenous techniques and African heritage.</w:t>
      </w:r>
    </w:p>
    <w:p>
      <w:pPr>
        <w:pStyle w:val="BodyText"/>
      </w:pPr>
      <w:r>
        <w:t xml:space="preserve">For decades, the role of the Chef in this region was defined by traditional establishments that prioritized consistency over innovation. However, as global tourism to Brazil increased and local pride in national cuisine grew, a new generation of Chefs began to challenge these norms. The city’s geographic location provided access to diverse ingredients ranging from Amazonian fruits like cupuaçu and açaí to fresh Atlantic seafood.</w:t>
      </w:r>
    </w:p>
    <w:bookmarkEnd w:id="21"/>
    <w:bookmarkStart w:id="22" w:name="the-rise-of-new-brazilian-cuisine"/>
    <w:p>
      <w:pPr>
        <w:pStyle w:val="Heading2"/>
      </w:pPr>
      <w:r>
        <w:t xml:space="preserve">3. The Rise of "New Brazilian" Cuisine</w:t>
      </w:r>
    </w:p>
    <w:p>
      <w:pPr>
        <w:pStyle w:val="FirstParagraph"/>
      </w:pPr>
      <w:r>
        <w:t xml:space="preserve">The pivotal moment in the career trajectory of many prominent Chefs was the emergence of "Nova Gastronomia Brasileira" (New Brazilian Cuisine). This movement sought to elevate regional ingredients to a fine-dining status. In Brazil Rio de Janeiro, this shift was particularly pronounced due to the city's status as a global media hub. High-profile restaurants began partnering with local farmers and fishermen, ensuring freshness and sustainability.</w:t>
      </w:r>
    </w:p>
    <w:p>
      <w:pPr>
        <w:pStyle w:val="BodyText"/>
      </w:pPr>
      <w:r>
        <w:t xml:space="preserve">The Chef became the face of this movement. Unlike previous generations who studied exclusively in Paris or Lyon, today's Chefs in Brazil Rio de Janeiro often train locally, drawing inspiration from street food (*comida de rua*) and popular markets like the famous Feira do Leblon. The menu becomes a narrative tool, telling stories about biodiversity and social equity.</w:t>
      </w:r>
    </w:p>
    <w:bookmarkEnd w:id="22"/>
    <w:bookmarkStart w:id="23" w:name="X05e7993dcebbbb9bef5e0262ace495213aeb47d"/>
    <w:p>
      <w:pPr>
        <w:pStyle w:val="Heading2"/>
      </w:pPr>
      <w:r>
        <w:t xml:space="preserve">4. Socio-Economic Factors Influencing the Chef</w:t>
      </w:r>
    </w:p>
    <w:p>
      <w:pPr>
        <w:pStyle w:val="FirstParagraph"/>
      </w:pPr>
      <w:r>
        <w:t xml:space="preserve">The role of the Chef in Brazil Rio de Janeiro is also deeply intertwined with socio-economic realities. The city exhibits stark contrasts between wealth and poverty, which inevitably impacts dining habits and ingredient availability. Forward-thinking Chefs have taken it upon themselves to address these disparities.</w:t>
      </w:r>
    </w:p>
    <w:p>
      <w:pPr>
        <w:numPr>
          <w:ilvl w:val="0"/>
          <w:numId w:val="1001"/>
        </w:numPr>
        <w:pStyle w:val="Compact"/>
      </w:pPr>
      <w:r>
        <w:rPr>
          <w:bCs/>
          <w:b/>
        </w:rPr>
        <w:t xml:space="preserve">Sourcing Ethically:</w:t>
      </w:r>
      <w:r>
        <w:t xml:space="preserve"> </w:t>
      </w:r>
      <w:r>
        <w:t xml:space="preserve">Many Chefs now source produce from favela-based cooperatives, providing economic stability to marginalized communities.</w:t>
      </w:r>
    </w:p>
    <w:p>
      <w:pPr>
        <w:numPr>
          <w:ilvl w:val="0"/>
          <w:numId w:val="1001"/>
        </w:numPr>
        <w:pStyle w:val="Compact"/>
      </w:pPr>
      <w:r>
        <w:rPr>
          <w:bCs/>
          <w:b/>
        </w:rPr>
        <w:t xml:space="preserve">Fusion Adaptation:</w:t>
      </w:r>
      <w:r>
        <w:t xml:space="preserve"> </w:t>
      </w:r>
      <w:r>
        <w:t xml:space="preserve">To cater to the diverse population of Brazil Rio de Janeiro, Chefs often blend high-end techniques with affordable staples like rice and beans (*arroz e feijão*), transforming them into gourmet delicacies.</w:t>
      </w:r>
    </w:p>
    <w:p>
      <w:pPr>
        <w:pStyle w:val="FirstParagraph"/>
      </w:pPr>
      <w:r>
        <w:t xml:space="preserve">This socio-conscious approach distinguishes the modern Chef in this region from their counterparts in other global capitals. It adds a layer of moral responsibility to the culinary craft, emphasizing that food is not just fuel or art, but a mechanism for social change.</w:t>
      </w:r>
    </w:p>
    <w:bookmarkEnd w:id="23"/>
    <w:bookmarkStart w:id="24" w:name="tourism-and-globalization"/>
    <w:p>
      <w:pPr>
        <w:pStyle w:val="Heading2"/>
      </w:pPr>
      <w:r>
        <w:t xml:space="preserve">5. Tourism and Globalization</w:t>
      </w:r>
    </w:p>
    <w:p>
      <w:pPr>
        <w:pStyle w:val="FirstParagraph"/>
      </w:pPr>
      <w:r>
        <w:t xml:space="preserve">Rio de Janeiro attracts millions of tourists annually, drawn by its beaches and carnival. For the Chef serving this international clientele, globalization presents both opportunities and challenges. There is an expectation of familiarity (e.g., understanding palates accustomed to European cuisine) alongside a desire for authentic local experiences.</w:t>
      </w:r>
    </w:p>
    <w:p>
      <w:pPr>
        <w:pStyle w:val="BodyText"/>
      </w:pPr>
      <w:r>
        <w:t xml:space="preserve">Chefs in Brazil Rio de Janeiro walk a tightrope here. They must innovate enough to impress the cosmopolitan traveler while maintaining authenticity to avoid being labeled as "tourist traps." This requires extensive knowledge of both international trends and deep-rooted regional history. The use of hyper-local ingredients, such as *urucum* (annatto) or *cumin*, allows Chefs to signal authenticity even when presenting complex, multi-course tasting menus.</w:t>
      </w:r>
    </w:p>
    <w:bookmarkEnd w:id="24"/>
    <w:bookmarkStart w:id="25" w:name="sustainability-and-future-directions"/>
    <w:p>
      <w:pPr>
        <w:pStyle w:val="Heading2"/>
      </w:pPr>
      <w:r>
        <w:t xml:space="preserve">6. Sustainability and Future Directions</w:t>
      </w:r>
    </w:p>
    <w:p>
      <w:pPr>
        <w:pStyle w:val="FirstParagraph"/>
      </w:pPr>
      <w:r>
        <w:t xml:space="preserve">Looking forward, the definition of excellence for a Chef in Brazil Rio de Janeiro will increasingly hinge on sustainability. The Amazon rainforest faces environmental threats that directly impact ingredient availability. Therefore, Chefs are becoming activists and conservationists.</w:t>
      </w:r>
    </w:p>
    <w:p>
      <w:pPr>
        <w:pStyle w:val="BodyText"/>
      </w:pPr>
      <w:r>
        <w:t xml:space="preserve">Farm-to-table concepts are expanding beyond exclusive restaurants to casual dining spots. Furthermore, technology plays an emerging role; modern Chefs utilize data analytics for waste reduction and supply chain transparency. As the climate crisis accelerates, the Chef is expected to lead by example in promoting plant-based diets that respect Brazilian botanical diversity.</w:t>
      </w:r>
    </w:p>
    <w:bookmarkEnd w:id="25"/>
    <w:bookmarkStart w:id="26" w:name="conclusion"/>
    <w:p>
      <w:pPr>
        <w:pStyle w:val="Heading2"/>
      </w:pPr>
      <w:r>
        <w:t xml:space="preserve">7. Conclusion</w:t>
      </w:r>
    </w:p>
    <w:p>
      <w:pPr>
        <w:pStyle w:val="FirstParagraph"/>
      </w:pPr>
      <w:r>
        <w:t xml:space="preserve">In conclusion, the role of the Chef in Brazil Rio de Janeiro is multifaceted and evolving. They are no longer just cooks; they are cultural curators, social advocates, and environmental stewards. The unique context of Brazil Rio de Janeiro provides a fertile ground for culinary experimentation that balances tradition with modernity. As this city continues to grow as a global culinary destination, the influence of its Chefs will extend far beyond the kitchen plates, shaping how the world perceives Brazilian culture and gastronomy.</w:t>
      </w:r>
    </w:p>
    <w:p>
      <w:pPr>
        <w:pStyle w:val="BodyText"/>
      </w:pPr>
      <w:r>
        <w:t xml:space="preserve">Future research should focus on longitudinal studies of how these Chefs impact local economies and community well-being over time.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Chef: Culinary Excellence in Brazil Rio de Janeiro</dc:title>
  <dc:creator/>
  <dc:language>en</dc:language>
  <cp:keywords/>
  <dcterms:created xsi:type="dcterms:W3CDTF">2026-07-29T19:38:18Z</dcterms:created>
  <dcterms:modified xsi:type="dcterms:W3CDTF">2026-07-29T19:38:18Z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