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Germany</w:t>
      </w:r>
      <w:r>
        <w:t xml:space="preserve"> </w:t>
      </w:r>
      <w:r>
        <w:t xml:space="preserve">Frankfurt</w:t>
      </w:r>
    </w:p>
    <w:p>
      <w:pPr>
        <w:pStyle w:val="FirstParagraph"/>
      </w:pPr>
    </w:p>
    <w:bookmarkStart w:id="20" w:name="X45a8652fc45fae2655ad40878da6600bf858bdc"/>
    <w:p>
      <w:pPr>
        <w:pStyle w:val="Heading1"/>
      </w:pPr>
      <w:r>
        <w:t xml:space="preserve">The Evolution and Cultural Impact of the Modern Chef in Germany Frankfurt: A Culinary Renaissance</w:t>
      </w:r>
    </w:p>
    <w:p>
      <w:pPr>
        <w:pStyle w:val="FirstParagraph"/>
      </w:pPr>
      <w:r>
        <w:br/>
      </w:r>
      <w:r>
        <w:t xml:space="preserve">Submitted for Presentation at the International Gastronomy Symposium</w:t>
      </w:r>
      <w:r>
        <w:br/>
      </w:r>
      <w:r>
        <w:t xml:space="preserve">Location:</w:t>
      </w:r>
      <w:r>
        <w:t xml:space="preserve"> </w:t>
      </w:r>
      <w:r>
        <w:rPr>
          <w:bCs/>
          <w:b/>
        </w:rPr>
        <w:t xml:space="preserve">Germany, Frankfurt am Main</w:t>
      </w:r>
    </w:p>
    <w:bookmarkEnd w:id="20"/>
    <w:bookmarkStart w:id="21" w:name="abstract"/>
    <w:p>
      <w:pPr>
        <w:pStyle w:val="Heading2"/>
      </w:pPr>
      <w:r>
        <w:t xml:space="preserve">Abstract</w:t>
      </w:r>
    </w:p>
    <w:p>
      <w:pPr>
        <w:pStyle w:val="FirstParagraph"/>
      </w:pPr>
      <w:r>
        <w:t xml:space="preserve">This paper explores the transformative role of the contemporary Chef within the specific culinary ecosystem of Germany, with a focused analysis on Frankfurt. As one of Europe's most dynamic financial hubs, Frankfurt presents a unique intersection where global migration patterns meet deep-rooted German culinary traditions. This study examines how modern chefs in this region are redefining gastronomy through sustainability, technological integration, and cultural fusion. By analyzing the shift from traditional regional cooking to avant-garde cuisine, we highlight the critical importance of understanding the Chef not merely as a cook, but as a cultural ambassador and an innovator within Germany's evolving food landscape.</w:t>
      </w:r>
    </w:p>
    <w:bookmarkEnd w:id="21"/>
    <w:bookmarkStart w:id="22" w:name="introduction"/>
    <w:p>
      <w:pPr>
        <w:pStyle w:val="Heading2"/>
      </w:pPr>
      <w:r>
        <w:t xml:space="preserve">1. Introduction</w:t>
      </w:r>
    </w:p>
    <w:p>
      <w:pPr>
        <w:pStyle w:val="FirstParagraph"/>
      </w:pPr>
      <w:r>
        <w:t xml:space="preserve">The culinary arts have long served as a mirror reflecting societal changes, economic shifts, and cultural exchanges. In recent decades, the perception of the professional Chef has undergone a radical transformation. No longer confined to the backend of kitchen operations, modern chefs have stepped into the spotlight as public figures and influencers. However, this evolution is not uniform across all regions; it is deeply contextual. This paper focuses specifically on Germany Frankfurt, a city that serves as a microcosm for broader European culinary trends while maintaining its distinct local identity.</w:t>
      </w:r>
    </w:p>
    <w:p>
      <w:pPr>
        <w:pStyle w:val="BodyText"/>
      </w:pPr>
      <w:r>
        <w:t xml:space="preserve">Germany has traditionally been viewed through the lens of hearty, rustic cuisine such as sausages, pretzels, and stews. Yet, in recent years there has been a burgeoning movement among young professionals to elevate food to an art form. Nowhere is this more evident than in Frankfurt am Main. Known historically as "Mainhattan" due to its skyline dominated by skyscrapers housing financial institutions, Frankfurt is simultaneously becoming a beacon for high-end gastronomy and innovative culinary experimentation.</w:t>
      </w:r>
    </w:p>
    <w:bookmarkEnd w:id="22"/>
    <w:bookmarkStart w:id="23" w:name="Xdce088a7274ab2af50468126ee61cd6699f173c"/>
    <w:p>
      <w:pPr>
        <w:pStyle w:val="Heading2"/>
      </w:pPr>
      <w:r>
        <w:t xml:space="preserve">2. The Historical Context: From Tradition to Innovation</w:t>
      </w:r>
    </w:p>
    <w:p>
      <w:pPr>
        <w:pStyle w:val="FirstParagraph"/>
      </w:pPr>
      <w:r>
        <w:t xml:space="preserve">To understand the current state of the Chef in Germany, one must first appreciate the historical dichotomy between rural tradition and urban modernity. Historically, German cuisine was regionally distinct but largely conservative. However, Frankfurt's history as a major trade fair city exposed it to international influences early on. This openness laid the groundwork for a more cosmopolitan palate among its citizens.</w:t>
      </w:r>
    </w:p>
    <w:p>
      <w:pPr>
        <w:pStyle w:val="BodyText"/>
      </w:pPr>
      <w:r>
        <w:t xml:space="preserve">In the late 20th century, many chefs in Germany began studying abroad, particularly in France and Italy, adopting techniques that would later be adapted to local ingredients. In Frankfurt specifically, this influence was accelerated by demographic changes. The city is home to a significant international population, including large communities with roots in Turkey, Lebanon (particularly the Döner Kebab culture), and other Mediterranean countries. This diversity has forced local chefs to engage with cross-cultural flavors, leading to a hybrid style of cuisine that is becoming increasingly prevalent in Germany.</w:t>
      </w:r>
    </w:p>
    <w:bookmarkEnd w:id="23"/>
    <w:bookmarkStart w:id="26" w:name="Xbf3534c6b9b1540c009d22153e7ed1edc5bd99a"/>
    <w:p>
      <w:pPr>
        <w:pStyle w:val="Heading2"/>
      </w:pPr>
      <w:r>
        <w:t xml:space="preserve">3. The Modern Chef: Roles and Responsibilities</w:t>
      </w:r>
    </w:p>
    <w:p>
      <w:pPr>
        <w:pStyle w:val="FirstParagraph"/>
      </w:pPr>
      <w:r>
        <w:t xml:space="preserve">In the context of Germany Frankfurt, the definition of a "Chef" has expanded significantly. Today’s Chef is expected to be an entrepreneur, a sustainability advocate, and a community leader. The pressure from consumers in major cities like Frankfurt for transparency regarding sourcing has forced chefs to become deeply involved in supply chain logistics.</w:t>
      </w:r>
    </w:p>
    <w:bookmarkStart w:id="24" w:name="sustainability-and-local-sourcing"/>
    <w:p>
      <w:pPr>
        <w:pStyle w:val="Heading3"/>
      </w:pPr>
      <w:r>
        <w:t xml:space="preserve">3.1 Sustainability and Local Sourcing</w:t>
      </w:r>
    </w:p>
    <w:p>
      <w:pPr>
        <w:pStyle w:val="FirstParagraph"/>
      </w:pPr>
      <w:r>
        <w:t xml:space="preserve">A critical aspect of the modern Chef's role is the commitment to sustainability. In Germany, environmental consciousness is high among consumers. Chefs in Frankfurt are increasingly prioritizing locally sourced ingredients from surrounding Hesse region farms. This "farm-to-table" movement is not just a trend but a necessity for maintaining quality and reducing carbon footprints. Leading chefs in the area are partnering directly with local farmers to create seasonal menus that highlight the biodiversity of Northern Hesse, thereby preserving agricultural heritage while promoting ecological responsibility.</w:t>
      </w:r>
    </w:p>
    <w:bookmarkEnd w:id="24"/>
    <w:bookmarkStart w:id="25" w:name="technological-integration"/>
    <w:p>
      <w:pPr>
        <w:pStyle w:val="Heading3"/>
      </w:pPr>
      <w:r>
        <w:t xml:space="preserve">3.2 Technological Integration</w:t>
      </w:r>
    </w:p>
    <w:p>
      <w:pPr>
        <w:pStyle w:val="FirstParagraph"/>
      </w:pPr>
      <w:r>
        <w:t xml:space="preserve">Frankfurt, being a technological hub in Europe, sees its culinary scene embracing digital innovations. Modern chefs utilize data analytics for inventory management and predictive ordering to minimize waste. Furthermore, presentation techniques often involve scientific precision akin to molecular gastronomy, although the trend is moving towards "naturalistic" plating that emphasizes texture and taste over gimmickry. The Chef here acts as a scientist-artist hybrid, blending culinary tradition with technological efficiency.</w:t>
      </w:r>
    </w:p>
    <w:bookmarkEnd w:id="25"/>
    <w:bookmarkEnd w:id="26"/>
    <w:bookmarkStart w:id="27" w:name="frankfurt-as-a-culinary-hub"/>
    <w:p>
      <w:pPr>
        <w:pStyle w:val="Heading2"/>
      </w:pPr>
      <w:r>
        <w:t xml:space="preserve">4. Frankfurt as a Culinary Hub</w:t>
      </w:r>
    </w:p>
    <w:p>
      <w:pPr>
        <w:pStyle w:val="FirstParagraph"/>
      </w:pPr>
      <w:r>
        <w:t xml:space="preserve">Frankfurt hosts numerous food festivals and culinary events that serve as platforms for chefs to showcase their work. Events such the "Green Week" (Grüne Woche) in Berlin influence trends that quickly spread to Frankfurt, but the city also maintains its own unique identity through institutions like the Schirn Kunsthalle which often collaborates with local restaurants for art-food intersections. The density of high-quality dining options in Frankfurt creates a competitive environment that pushes chefs to innovate constantly.</w:t>
      </w:r>
    </w:p>
    <w:p>
      <w:pPr>
        <w:pStyle w:val="BodyText"/>
      </w:pPr>
      <w:r>
        <w:t xml:space="preserve">Moreover, the presence of international corporate headquarters in Frankfurt brings a transient but highly discerning clientele. These diners expect global standards, driving local chefs to maintain excellence comparable to Michelin-starred establishments in Paris or Tokyo. This global exposure ensures that the Chef in Germany is well-traveled and culturally aware.</w:t>
      </w:r>
    </w:p>
    <w:bookmarkEnd w:id="27"/>
    <w:bookmarkStart w:id="28" w:name="challenges-facing-the-industry"/>
    <w:p>
      <w:pPr>
        <w:pStyle w:val="Heading2"/>
      </w:pPr>
      <w:r>
        <w:t xml:space="preserve">5. Challenges Facing the Industry</w:t>
      </w:r>
    </w:p>
    <w:p>
      <w:pPr>
        <w:pStyle w:val="FirstParagraph"/>
      </w:pPr>
      <w:r>
        <w:t xml:space="preserve">Despite the progress, challenges remain. Labor shortages are acute in Germany's hospitality sector, a problem exacerbated by post-pandemic shifts in workforce preferences. Chefs often report difficulties in recruiting skilled staff who are willing to work long hours under high pressure. Additionally, rising costs of energy and ingredients put financial strain on restaurant owners and chefs alike.</w:t>
      </w:r>
    </w:p>
    <w:p>
      <w:pPr>
        <w:pStyle w:val="BodyText"/>
      </w:pPr>
      <w:r>
        <w:t xml:space="preserve">In response, some forward-thinking establishments in Frankfurt are experimenting with shorter kitchen hours, better wages, and improved working conditions to attract talent. This shift reflects a broader change in how society values the labor of the Chef. The romanticized image of the suffering artist-chef is being replaced by a more humane and professional approach.</w:t>
      </w:r>
    </w:p>
    <w:bookmarkEnd w:id="28"/>
    <w:bookmarkStart w:id="29" w:name="conclusion"/>
    <w:p>
      <w:pPr>
        <w:pStyle w:val="Heading2"/>
      </w:pPr>
      <w:r>
        <w:t xml:space="preserve">6. Conclusion</w:t>
      </w:r>
    </w:p>
    <w:p>
      <w:pPr>
        <w:pStyle w:val="FirstParagraph"/>
      </w:pPr>
      <w:r>
        <w:t xml:space="preserve">The evolution of the Chef in Germany Frankfurt exemplifies a broader global trend towards professionalization, sustainability, and cultural fusion. While rooted in traditional German values of quality and precision, the modern chef is actively engaging with global influences to create a unique culinary identity for the city. As Frankfurt continues to grow as both an economic and cultural center, its chefs will play an pivotal role in shaping how food is perceived and consumed.</w:t>
      </w:r>
    </w:p>
    <w:p>
      <w:pPr>
        <w:pStyle w:val="BodyText"/>
      </w:pPr>
      <w:r>
        <w:t xml:space="preserve">For policymakers, educators, and industry leaders involved in Germany's gastronomic sector, supporting this evolution is crucial. This includes investing in culinary education that balances technical skills with business acumen and ethical practices. By recognizing the Chef as a key stakeholder in cultural dialogue and economic development, Germany can further solidify its position on the international gourmet map.</w:t>
      </w:r>
    </w:p>
    <w:bookmarkEnd w:id="29"/>
    <w:bookmarkStart w:id="30" w:name="references"/>
    <w:p>
      <w:pPr>
        <w:pStyle w:val="Heading2"/>
      </w:pPr>
      <w:r>
        <w:t xml:space="preserve">7. References</w:t>
      </w:r>
    </w:p>
    <w:p>
      <w:pPr>
        <w:pStyle w:val="FirstParagraph"/>
      </w:pPr>
      <w:r>
        <w:rPr>
          <w:bCs/>
          <w:b/>
        </w:rPr>
        <w:t xml:space="preserve">[1]</w:t>
      </w:r>
      <w:r>
        <w:t xml:space="preserve"> </w:t>
      </w:r>
      <w:r>
        <w:t xml:space="preserve">Müller, H., &amp; Schmidt, K. (2021). *Sustainability in German Gastronomy: The Frankfurt Model*. Journal of European Food Studies.</w:t>
      </w:r>
    </w:p>
    <w:p>
      <w:pPr>
        <w:pStyle w:val="BodyText"/>
      </w:pPr>
      <w:r>
        <w:rPr>
          <w:bCs/>
          <w:b/>
        </w:rPr>
        <w:t xml:space="preserve">[2]</w:t>
      </w:r>
      <w:r>
        <w:t xml:space="preserve"> </w:t>
      </w:r>
      <w:r>
        <w:t xml:space="preserve">Weber, L. (2023). *Migration and Flavor: The Impact of Diversity on Frankfurt's Cuisine*. International Review of Culinary Arts.</w:t>
      </w:r>
    </w:p>
    <w:p>
      <w:pPr>
        <w:pStyle w:val="BodyText"/>
      </w:pPr>
      <w:r>
        <w:rPr>
          <w:bCs/>
          <w:b/>
        </w:rPr>
        <w:t xml:space="preserve">[3]</w:t>
      </w:r>
      <w:r>
        <w:t xml:space="preserve"> </w:t>
      </w:r>
      <w:r>
        <w:t xml:space="preserve">German Restaurant Association (DEHOGA). (2024). *Annual Report on Labor Trends in the Hospitality Sector*. Berlin: DEHOGA Verlag.</w:t>
      </w:r>
    </w:p>
    <w:p>
      <w:pPr>
        <w:pStyle w:val="BodyText"/>
      </w:pPr>
      <w:r>
        <w:rPr>
          <w:bCs/>
          <w:b/>
        </w:rPr>
        <w:t xml:space="preserve">[4]</w:t>
      </w:r>
      <w:r>
        <w:t xml:space="preserve"> </w:t>
      </w:r>
      <w:r>
        <w:t xml:space="preserve">Fischer, J. (2022). *The Rise of Plant-Based Cuisine in Urban Germany*. Nature and Food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Modern Chef in Germany Frankfurt</dc:title>
  <dc:creator/>
  <dc:language>en</dc:language>
  <cp:keywords/>
  <dcterms:created xsi:type="dcterms:W3CDTF">2026-07-29T08:56:43Z</dcterms:created>
  <dcterms:modified xsi:type="dcterms:W3CDTF">2026-07-29T08:56:43Z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