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Chef</w:t>
      </w:r>
      <w:r>
        <w:t xml:space="preserve"> </w:t>
      </w:r>
      <w:r>
        <w:t xml:space="preserve">in</w:t>
      </w:r>
      <w:r>
        <w:t xml:space="preserve"> </w:t>
      </w:r>
      <w:r>
        <w:t xml:space="preserve">Indonesia</w:t>
      </w:r>
      <w:r>
        <w:t xml:space="preserve"> </w:t>
      </w:r>
      <w:r>
        <w:t xml:space="preserve">Jakarta:</w:t>
      </w:r>
      <w:r>
        <w:t xml:space="preserve"> </w:t>
      </w:r>
      <w:r>
        <w:t xml:space="preserve">A</w:t>
      </w:r>
      <w:r>
        <w:t xml:space="preserve"> </w:t>
      </w:r>
      <w:r>
        <w:t xml:space="preserve">Conference</w:t>
      </w:r>
      <w:r>
        <w:t xml:space="preserve"> </w:t>
      </w:r>
      <w:r>
        <w:t xml:space="preserve">Paper</w:t>
      </w:r>
    </w:p>
    <w:p>
      <w:pPr>
        <w:pStyle w:val="FirstParagraph"/>
      </w:pPr>
      <w:r>
        <w:t xml:space="preserve">```html</w:t>
      </w:r>
    </w:p>
    <w:bookmarkStart w:id="28" w:name="Xa3f242ee31f36c6697a6c8ae3e2eb56e02ab129"/>
    <w:p>
      <w:pPr>
        <w:pStyle w:val="Heading1"/>
      </w:pPr>
      <w:r>
        <w:t xml:space="preserve">The Evolving Role of the Chef in Indonesia Jakarta:</w:t>
      </w:r>
      <w:r>
        <w:br/>
      </w:r>
      <w:r>
        <w:t xml:space="preserve">A Conference Paper on Culinary Leadership and Cultural Preservation</w:t>
      </w:r>
    </w:p>
    <w:p>
      <w:pPr>
        <w:pStyle w:val="FirstParagraph"/>
      </w:pPr>
      <w:r>
        <w:t xml:space="preserve">Presented at the International Gastronomy Summit 2024</w:t>
      </w:r>
      <w:r>
        <w:br/>
      </w:r>
      <w:r>
        <w:t xml:space="preserve">Jakarta, Indonesia</w:t>
      </w:r>
    </w:p>
    <w:p>
      <w:pPr>
        <w:pStyle w:val="BodyText"/>
      </w:pPr>
      <w:r>
        <w:br/>
      </w:r>
    </w:p>
    <w:p>
      <w:r>
        <w:pict>
          <v:rect style="width:0;height:1.5pt" o:hralign="center" o:hrstd="t" o:hr="t"/>
        </w:pict>
      </w:r>
    </w:p>
    <w:p>
      <w:pPr>
        <w:pStyle w:val="FirstParagraph"/>
      </w:pPr>
      <w:r>
        <w:br/>
      </w:r>
    </w:p>
    <w:bookmarkStart w:id="20" w:name="abstract"/>
    <w:p>
      <w:pPr>
        <w:pStyle w:val="Heading2"/>
      </w:pPr>
      <w:r>
        <w:rPr>
          <w:bCs/>
          <w:b/>
        </w:rPr>
        <w:t xml:space="preserve">Abstract</w:t>
      </w:r>
    </w:p>
    <w:p>
      <w:pPr>
        <w:pStyle w:val="FirstParagraph"/>
      </w:pPr>
      <w:r>
        <w:t xml:space="preserve">This conference paper explores the dynamic transformation of the professional chef within the unique socio-cultural and economic landscape of Indonesia Jakarta. As one of Southeast Asia’s most vibrant culinary capitals, Indonesia Jakarta serves as a crucible for traditional Indonesian flavors and modern gastronomic innovation. The role of the</w:t>
      </w:r>
      <w:r>
        <w:t xml:space="preserve"> </w:t>
      </w:r>
      <w:r>
        <w:rPr>
          <w:bCs/>
          <w:b/>
        </w:rPr>
        <w:t xml:space="preserve">chef</w:t>
      </w:r>
      <w:r>
        <w:t xml:space="preserve"> </w:t>
      </w:r>
      <w:r>
        <w:t xml:space="preserve">has transcended mere food preparation to become a vital cultural ambassador, an entrepreneur, and a guardian of heritage. This paper analyzes the challenges faced by chefs in maintaining authenticity while adapting to global trends, the impact of digitalization on culinary arts in Indonesia Jakarta, and the strategic importance of culinary tourism. By examining case studies from renowned restaurants across Indonesia Jakarta, we argue that empowering chefs with sustainable practices and educational resources is crucial for the future of Indonesian cuisine on the world stage.</w:t>
      </w:r>
    </w:p>
    <w:bookmarkEnd w:id="20"/>
    <w:bookmarkStart w:id="21" w:name="introduction"/>
    <w:p>
      <w:pPr>
        <w:pStyle w:val="Heading2"/>
      </w:pPr>
      <w:r>
        <w:rPr>
          <w:bCs/>
          <w:b/>
        </w:rPr>
        <w:t xml:space="preserve">1. Introduction</w:t>
      </w:r>
    </w:p>
    <w:p>
      <w:pPr>
        <w:pStyle w:val="FirstParagraph"/>
      </w:pPr>
      <w:r>
        <w:t xml:space="preserve">The city of Indonesia Jakarta stands as a metropolis defined by its diversity, history, and insatiable appetite for culinary excellence. For decades, the perception of dining in Indonesia Jakarta was often dominated by street food (warungs) and international fast-food chains. However, in recent years, a renaissance has occurred within the fine-dining sector of Indonesia Jakarta. At the heart of this movement is the professional</w:t>
      </w:r>
      <w:r>
        <w:t xml:space="preserve"> </w:t>
      </w:r>
      <w:r>
        <w:rPr>
          <w:bCs/>
          <w:b/>
        </w:rPr>
        <w:t xml:space="preserve">chef</w:t>
      </w:r>
      <w:r>
        <w:t xml:space="preserve">. The modern chef operating in Indonesia Jakarta is no longer just a technician of heat and knife skills; they are curators of identity and innovators who bridge the gap between ancestral recipes and contemporary palates.</w:t>
      </w:r>
    </w:p>
    <w:p>
      <w:pPr>
        <w:pStyle w:val="BodyText"/>
      </w:pPr>
      <w:r>
        <w:t xml:space="preserve">This conference paper aims to dissect the multifaceted role of the chef in this bustling capital. It addresses why the specific context of Indonesia Jakarta matters: as a global city, it faces immense pressure to standardize quality while preserving local uniqueness. The</w:t>
      </w:r>
      <w:r>
        <w:t xml:space="preserve"> </w:t>
      </w:r>
      <w:r>
        <w:rPr>
          <w:bCs/>
          <w:b/>
        </w:rPr>
        <w:t xml:space="preserve">Indonesia Jakarta</w:t>
      </w:r>
      <w:r>
        <w:t xml:space="preserve"> </w:t>
      </w:r>
      <w:r>
        <w:t xml:space="preserve">market is highly competitive, influenced by both domestic tourism and international travelers seeking authentic yet refined experiences. Consequently, the responsibilities of a chef here are more complex than in many other regions.</w:t>
      </w:r>
    </w:p>
    <w:bookmarkEnd w:id="21"/>
    <w:bookmarkStart w:id="22" w:name="the-chef-as-cultural-custodian"/>
    <w:p>
      <w:pPr>
        <w:pStyle w:val="Heading2"/>
      </w:pPr>
      <w:r>
        <w:rPr>
          <w:bCs/>
          <w:b/>
        </w:rPr>
        <w:t xml:space="preserve">2. The Chef as Cultural Custodian</w:t>
      </w:r>
    </w:p>
    <w:p>
      <w:pPr>
        <w:pStyle w:val="FirstParagraph"/>
      </w:pPr>
      <w:r>
        <w:t xml:space="preserve">In Indonesia Jakarta, the chef acts as a primary custodian of culinary heritage. Indonesian cuisine is notoriously diverse, with thousands of islands contributing distinct flavors, spices, and cooking techniques. The challenge for a chef in Indonesia Jakarta is to navigate this vast pantry without diluting its essence. Many leading chefs in Indonesia Jakarta have adopted a "farm-to-table" approach that specifically highlights local ingredients from the greater Java region and beyond.</w:t>
      </w:r>
    </w:p>
    <w:p>
      <w:pPr>
        <w:pStyle w:val="BodyText"/>
      </w:pPr>
      <w:r>
        <w:t xml:space="preserve">For instance, the revival of ancient grains and native spices like tempeh variants, wild ginger (laos), and indigenous chili peppers has been championed by chefs who view their role as educational. In Indonesia Jakarta, where globalization threatens to homogenize tastes, these chefs serve as resistance against culinary erasure. They educate diners not only on flavor but on the agricultural practices that sustain them. This cultural stewardship is critical for the brand identity of Indonesia Jakarta itself, positioning it as a destination for serious food lovers rather than just a transit hub.</w:t>
      </w:r>
    </w:p>
    <w:bookmarkEnd w:id="22"/>
    <w:bookmarkStart w:id="23" w:name="X0a161d0be30bd0a2e744311fdec1c74a4c4c687"/>
    <w:p>
      <w:pPr>
        <w:pStyle w:val="Heading2"/>
      </w:pPr>
      <w:r>
        <w:rPr>
          <w:bCs/>
          <w:b/>
        </w:rPr>
        <w:t xml:space="preserve">3. Entrepreneurial Demands in a Competitive Market</w:t>
      </w:r>
    </w:p>
    <w:p>
      <w:pPr>
        <w:pStyle w:val="FirstParagraph"/>
      </w:pPr>
      <w:r>
        <w:t xml:space="preserve">The economic landscape of Indonesia Jakarta requires chefs to be proficient entrepreneurs. Real estate costs in prime locations such as Sudirman, Senayan, and Kemang are exorbitant. Therefore, the chef must often act as the creative director and business strategist simultaneously. In many establishments across Indonesia Jakarta, head chefs are involved in menu engineering that balances cost-efficiency with artistic expression.</w:t>
      </w:r>
    </w:p>
    <w:p>
      <w:pPr>
        <w:pStyle w:val="BodyText"/>
      </w:pPr>
      <w:r>
        <w:t xml:space="preserve">Furthermore, supply chain management is a significant hurdle for any chef working in Indonesia Jakarta due to logistics challenges inherent in an archipelagic nation. Chefs must build robust networks with local farmers and fishermen to ensure consistency. This logistical mastery is a hallmark of successful chefs in this region. Those who fail to secure reliable supplies often struggle with quality control, which can damage the reputation of their establishment in the highly scrutinized food scene of Indonesia Jakarta.</w:t>
      </w:r>
    </w:p>
    <w:bookmarkEnd w:id="23"/>
    <w:bookmarkStart w:id="24" w:name="X3824f45ca138f30a1184813dd8f75f1d8d0d476"/>
    <w:p>
      <w:pPr>
        <w:pStyle w:val="Heading2"/>
      </w:pPr>
      <w:r>
        <w:rPr>
          <w:bCs/>
          <w:b/>
        </w:rPr>
        <w:t xml:space="preserve">4. Digitalization and Social Media Influence</w:t>
      </w:r>
    </w:p>
    <w:p>
      <w:pPr>
        <w:pStyle w:val="FirstParagraph"/>
      </w:pPr>
      <w:r>
        <w:t xml:space="preserve">No discussion on modern chefs in Indonesia Jakarta is complete without addressing the digital revolution. Platforms like Instagram, TikTok, and TripAdvisor have drastically altered how food is consumed and reviewed in Indonesia Jakarta. The visual appeal of a dish often dictates its popularity before the taste is even experienced.</w:t>
      </w:r>
    </w:p>
    <w:p>
      <w:pPr>
        <w:pStyle w:val="BodyText"/>
      </w:pPr>
      <w:r>
        <w:t xml:space="preserve">Chefs are now compelled to design plates that are "instagrammable." While this can sometimes lead to superficiality, it has also provided a platform for lesser-known dishes from regional corners of Indonesia Jakarta to gain national fame. The chef’s ability to leverage social media storytelling—explaining the provenance of ingredients or the technique behind a dish—adds value to the dining experience. In Indonesia Jakarta, where food trends move at lightning speed, chefs who engage digitally maintain relevance and customer loyalty.</w:t>
      </w:r>
    </w:p>
    <w:bookmarkEnd w:id="24"/>
    <w:bookmarkStart w:id="25" w:name="sustainability-and-future-directions"/>
    <w:p>
      <w:pPr>
        <w:pStyle w:val="Heading2"/>
      </w:pPr>
      <w:r>
        <w:rPr>
          <w:bCs/>
          <w:b/>
        </w:rPr>
        <w:t xml:space="preserve">5. Sustainability and Future Directions</w:t>
      </w:r>
    </w:p>
    <w:p>
      <w:pPr>
        <w:pStyle w:val="FirstParagraph"/>
      </w:pPr>
      <w:r>
        <w:t xml:space="preserve">Looking forward, the sustainability crisis presents both a challenge and an opportunity for chefs in Indonesia Jakarta. Issues such as ocean plastic pollution affecting seafood supplies and deforestation impacting spice crops are pressing concerns. Forward-thinking chefs in Indonesia Jakarta are leading the charge toward zero-waste kitchens.</w:t>
      </w:r>
    </w:p>
    <w:p>
      <w:pPr>
        <w:pStyle w:val="BodyText"/>
      </w:pPr>
      <w:r>
        <w:t xml:space="preserve">This involves utilizing every part of an ingredient, reducing energy consumption, and partnering with eco-conscious suppliers. As global awareness grows, travelers to Indonesia Jakarta increasingly prefer restaurants that demonstrate ethical responsibility. Therefore, the chef’s role in implementing sustainable practices is not just a moral imperative but a business necessity for attracting high-end tourism.</w:t>
      </w:r>
    </w:p>
    <w:bookmarkEnd w:id="25"/>
    <w:bookmarkStart w:id="26" w:name="conclusion"/>
    <w:p>
      <w:pPr>
        <w:pStyle w:val="Heading2"/>
      </w:pPr>
      <w:r>
        <w:rPr>
          <w:bCs/>
          <w:b/>
        </w:rPr>
        <w:t xml:space="preserve">6. Conclusion</w:t>
      </w:r>
    </w:p>
    <w:p>
      <w:pPr>
        <w:pStyle w:val="FirstParagraph"/>
      </w:pPr>
      <w:r>
        <w:t xml:space="preserve">In conclusion, the trajectory of gastronomy in Indonesia Jakarta is inextricably linked to the performance and evolution of its chefs. The professional chef has evolved into a multifaceted leader who balances artistic integrity with commercial viability and cultural preservation. For Indonesia Jakarta to maintain its status as a premier culinary destination, it must continue to support these professionals through better infrastructure, education, and policy frameworks.</w:t>
      </w:r>
    </w:p>
    <w:p>
      <w:pPr>
        <w:pStyle w:val="BodyText"/>
      </w:pPr>
      <w:r>
        <w:t xml:space="preserve">Future research should focus on the long-term economic impact of chef-led initiatives on local agriculture in the Indonesia Jakarta region. Moreover, international collaboration programs could further elevate the skill set of chefs operating in Indonesia Jakarta. By empowering chefs with resources and recognition, we ensure that Indonesian cuisine remains vibrant, authentic, and competitive on the global stage.</w:t>
      </w:r>
    </w:p>
    <w:bookmarkEnd w:id="26"/>
    <w:bookmarkStart w:id="27" w:name="references"/>
    <w:p>
      <w:pPr>
        <w:pStyle w:val="Heading2"/>
      </w:pPr>
      <w:r>
        <w:rPr>
          <w:bCs/>
          <w:b/>
        </w:rPr>
        <w:t xml:space="preserve">References</w:t>
      </w:r>
    </w:p>
    <w:p>
      <w:pPr>
        <w:numPr>
          <w:ilvl w:val="0"/>
          <w:numId w:val="1001"/>
        </w:numPr>
        <w:pStyle w:val="Compact"/>
      </w:pPr>
      <w:r>
        <w:t xml:space="preserve">[1] Wijaya, A. (2023). *The Modern Indonesian Kitchen: Heritage and Innovation*. Jakarta Publishing House.</w:t>
      </w:r>
    </w:p>
    <w:p>
      <w:pPr>
        <w:numPr>
          <w:ilvl w:val="0"/>
          <w:numId w:val="1001"/>
        </w:numPr>
        <w:pStyle w:val="Compact"/>
      </w:pPr>
      <w:r>
        <w:t xml:space="preserve">[2] International Chef Academy Report. (2024). *Urban Culinary Trends in Southeast Asia*. London: ICA Press.</w:t>
      </w:r>
    </w:p>
    <w:p>
      <w:pPr>
        <w:numPr>
          <w:ilvl w:val="0"/>
          <w:numId w:val="1001"/>
        </w:numPr>
        <w:pStyle w:val="Compact"/>
      </w:pPr>
      <w:r>
        <w:t xml:space="preserve">[3] Sari, D. &amp; Chen, L. (2023). "Digital Media and Food Culture in Indonesia Jakarta." *Journal of Asian Gastronomy*, 15(2), 45-67.</w:t>
      </w:r>
    </w:p>
    <w:p>
      <w:pPr>
        <w:numPr>
          <w:ilvl w:val="0"/>
          <w:numId w:val="1001"/>
        </w:numPr>
        <w:pStyle w:val="Compact"/>
      </w:pPr>
      <w:r>
        <w:t xml:space="preserve">[4] Ministry of Tourism and Creative Economy Indonesia Jakarta. (2024). *Annual Report on Culinary Tourism Growth*. Jakarta: Government Press.</w:t>
      </w:r>
    </w:p>
    <w:p>
      <w:pPr>
        <w:pStyle w:val="FirstParagraph"/>
      </w:pPr>
      <w:r>
        <w:t xml:space="preserv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Chef in Indonesia Jakarta: A Conference Paper</dc:title>
  <dc:creator/>
  <dc:language>en</dc:language>
  <cp:keywords/>
  <dcterms:created xsi:type="dcterms:W3CDTF">2026-07-29T19:21:39Z</dcterms:created>
  <dcterms:modified xsi:type="dcterms:W3CDTF">2026-07-29T19:21:39Z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