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Italy</w:t>
      </w:r>
      <w:r>
        <w:t xml:space="preserve"> </w:t>
      </w:r>
      <w:r>
        <w:t xml:space="preserve">Rome:</w:t>
      </w:r>
      <w:r>
        <w:t xml:space="preserve"> </w:t>
      </w:r>
      <w:r>
        <w:t xml:space="preserve">Tradition,</w:t>
      </w:r>
      <w:r>
        <w:t xml:space="preserve"> </w:t>
      </w:r>
      <w:r>
        <w:t xml:space="preserve">Innovation,</w:t>
      </w:r>
      <w:r>
        <w:t xml:space="preserve"> </w:t>
      </w:r>
      <w:r>
        <w:t xml:space="preserve">and</w:t>
      </w:r>
      <w:r>
        <w:t xml:space="preserve"> </w:t>
      </w:r>
      <w:r>
        <w:t xml:space="preserve">Sustainability</w:t>
      </w:r>
    </w:p>
    <w:bookmarkStart w:id="27" w:name="Xa557f362b13eea49565de6ca51be7f72a3ba0a0"/>
    <w:p>
      <w:pPr>
        <w:pStyle w:val="Heading1"/>
      </w:pPr>
      <w:r>
        <w:t xml:space="preserve">The Evolving Role of the Chef in Contemporary Italy Rome: Tradition, Innovation, and Sustainability</w:t>
      </w:r>
    </w:p>
    <w:p>
      <w:pPr>
        <w:pStyle w:val="FirstParagraph"/>
      </w:pPr>
      <w:r>
        <w:rPr>
          <w:bCs/>
          <w:b/>
        </w:rPr>
        <w:t xml:space="preserve">Abstract:</w:t>
      </w:r>
    </w:p>
    <w:p>
      <w:pPr>
        <w:pStyle w:val="BodyText"/>
      </w:pPr>
      <w:r>
        <w:t xml:space="preserve">This paper explores the multifaceted role of the</w:t>
      </w:r>
      <w:r>
        <w:t xml:space="preserve"> </w:t>
      </w:r>
      <w:r>
        <w:rPr>
          <w:iCs/>
          <w:i/>
        </w:rPr>
        <w:t xml:space="preserve">Chef</w:t>
      </w:r>
      <w:r>
        <w:t xml:space="preserve"> </w:t>
      </w:r>
      <w:r>
        <w:t xml:space="preserve">in the dynamic culinary landscape of</w:t>
      </w:r>
      <w:r>
        <w:t xml:space="preserve"> </w:t>
      </w:r>
      <w:r>
        <w:rPr>
          <w:iCs/>
          <w:i/>
        </w:rPr>
        <w:t xml:space="preserve">Italy Rome</w:t>
      </w:r>
      <w:r>
        <w:t xml:space="preserve">. As one of the most historically significant cities for gastronomy, Rome serves as a critical case study for understanding how traditional culinary practices intersect with modern innovations and global sustainability trends. This document examines how the contemporary Chef operates not merely as a creator of dishes but as a cultural custodian, innovator, and sustainability advocate within the unique socio-economic context of</w:t>
      </w:r>
      <w:r>
        <w:t xml:space="preserve"> </w:t>
      </w:r>
      <w:r>
        <w:rPr>
          <w:iCs/>
          <w:i/>
        </w:rPr>
        <w:t xml:space="preserve">Italy Rome</w:t>
      </w:r>
      <w:r>
        <w:t xml:space="preserve">. By analyzing current trends in sourcing, waste reduction, and digital integration among Rome-based culinary professionals, this paper argues that the modern Chef is pivotal in defining the future identity of Italian cuisine on both national and international stages.</w:t>
      </w:r>
    </w:p>
    <w:bookmarkStart w:id="20" w:name="introduction"/>
    <w:p>
      <w:pPr>
        <w:pStyle w:val="Heading2"/>
      </w:pPr>
      <w:r>
        <w:t xml:space="preserve">1. Introduction</w:t>
      </w:r>
    </w:p>
    <w:p>
      <w:pPr>
        <w:pStyle w:val="FirstParagraph"/>
      </w:pPr>
      <w:r>
        <w:t xml:space="preserve">The city of</w:t>
      </w:r>
      <w:r>
        <w:t xml:space="preserve"> </w:t>
      </w:r>
      <w:r>
        <w:rPr>
          <w:iCs/>
          <w:i/>
        </w:rPr>
        <w:t xml:space="preserve">Italy Rome</w:t>
      </w:r>
      <w:r>
        <w:t xml:space="preserve">, with its millennia-old history, possesses a gastronomic heritage that is deeply intertwined with its cultural identity. From the ancient Roman reliance on garum to the medieval introduction of spices, and the Renaissance refinement of sauces, food has always been a primary narrative vehicle in this capital. However, in the twenty-first century, the role of those who prepare this food—the</w:t>
      </w:r>
      <w:r>
        <w:t xml:space="preserve"> </w:t>
      </w:r>
      <w:r>
        <w:rPr>
          <w:iCs/>
          <w:i/>
        </w:rPr>
        <w:t xml:space="preserve">Chef</w:t>
      </w:r>
      <w:r>
        <w:t xml:space="preserve">—has undergone a radical transformation. No longer confined to the back-of-house kitchen as mere executors of recipes passed down through generations, today’s Chef is expected to be a visionary leader.</w:t>
      </w:r>
    </w:p>
    <w:p>
      <w:pPr>
        <w:pStyle w:val="BodyText"/>
      </w:pPr>
      <w:r>
        <w:t xml:space="preserve">In</w:t>
      </w:r>
      <w:r>
        <w:t xml:space="preserve"> </w:t>
      </w:r>
      <w:r>
        <w:rPr>
          <w:iCs/>
          <w:i/>
        </w:rPr>
        <w:t xml:space="preserve">Italy Rome</w:t>
      </w:r>
      <w:r>
        <w:t xml:space="preserve">, where tourism flows incessantly and global palates are increasingly diverse, the pressure on local culinary institutions is immense. The challenge for the modern Chef is to honor the sanctity of tradition while embracing necessary innovations. This paper aims to dissect this tension and synergy, focusing on three core pillars: cultural preservation through traditional techniques, culinary innovation through fusion and technology, and environmental stewardship through sustainable sourcing.</w:t>
      </w:r>
    </w:p>
    <w:bookmarkEnd w:id="20"/>
    <w:bookmarkStart w:id="21" w:name="X3847f2deb9bce0ec363b706c4db80fb7aedea1c"/>
    <w:p>
      <w:pPr>
        <w:pStyle w:val="Heading2"/>
      </w:pPr>
      <w:r>
        <w:t xml:space="preserve">2. The Chef as a Cultural Custodian in Italy Rome</w:t>
      </w:r>
    </w:p>
    <w:p>
      <w:pPr>
        <w:pStyle w:val="FirstParagraph"/>
      </w:pPr>
      <w:r>
        <w:t xml:space="preserve">To understand the contemporary</w:t>
      </w:r>
      <w:r>
        <w:t xml:space="preserve"> </w:t>
      </w:r>
      <w:r>
        <w:rPr>
          <w:iCs/>
          <w:i/>
        </w:rPr>
        <w:t xml:space="preserve">Chef</w:t>
      </w:r>
      <w:r>
        <w:t xml:space="preserve">, one must first appreciate the weight of history they carry in</w:t>
      </w:r>
      <w:r>
        <w:t xml:space="preserve"> </w:t>
      </w:r>
      <w:r>
        <w:rPr>
          <w:iCs/>
          <w:i/>
        </w:rPr>
        <w:t xml:space="preserve">Italy Rome</w:t>
      </w:r>
      <w:r>
        <w:t xml:space="preserve">. Dishes such as *Cacio e Pepe*, *Carbonara*, and *Amatriciana* are not merely recipes; they are protected cultural artifacts. The local Chef is often seen as a guardian of these standards. In many high-end establishments across the capital, strict adherence to traditional methods is maintained to preserve authenticity.</w:t>
      </w:r>
    </w:p>
    <w:p>
      <w:pPr>
        <w:pStyle w:val="BodyText"/>
      </w:pPr>
      <w:r>
        <w:t xml:space="preserve">However, this custodial role does not imply stagnation. Rather, it requires a deep academic understanding of food history and technique. A skilled Chef in</w:t>
      </w:r>
      <w:r>
        <w:t xml:space="preserve"> </w:t>
      </w:r>
      <w:r>
        <w:rPr>
          <w:iCs/>
          <w:i/>
        </w:rPr>
        <w:t xml:space="preserve">Italy Rome</w:t>
      </w:r>
      <w:r>
        <w:t xml:space="preserve"> </w:t>
      </w:r>
      <w:r>
        <w:t xml:space="preserve">must understand the chemical interactions between pecorino romano cheese and black pepper to execute *Cacio e Pepe* perfectly every time. This mastery allows them to teach diners and apprentices alike about the nuances of local heritage. The Chef thus becomes an educator, bridging the gap between historical context and modern consumption.</w:t>
      </w:r>
    </w:p>
    <w:bookmarkEnd w:id="21"/>
    <w:bookmarkStart w:id="22" w:name="Xd760a371de76cc45a1e892648a58ffd6135d52b"/>
    <w:p>
      <w:pPr>
        <w:pStyle w:val="Heading2"/>
      </w:pPr>
      <w:r>
        <w:t xml:space="preserve">3. Innovation: Navigating Global Trends in a Local Context</w:t>
      </w:r>
    </w:p>
    <w:p>
      <w:pPr>
        <w:pStyle w:val="FirstParagraph"/>
      </w:pPr>
      <w:r>
        <w:t xml:space="preserve">While tradition is paramount, the globalized nature of</w:t>
      </w:r>
      <w:r>
        <w:t xml:space="preserve"> </w:t>
      </w:r>
      <w:r>
        <w:rPr>
          <w:iCs/>
          <w:i/>
        </w:rPr>
        <w:t xml:space="preserve">Italy Rome’s</w:t>
      </w:r>
      <w:r>
        <w:br/>
      </w:r>
      <w:r>
        <w:t xml:space="preserve">food scene necessitates innovation. Younger generations of Chefs are increasingly experimenting with cross-cultural influences, integrating ingredients and techniques from Asia, North Africa, and the Americas. This "neo-traditional" approach allows for creativity while respecting core Italian flavors.</w:t>
      </w:r>
    </w:p>
    <w:p>
      <w:pPr>
        <w:pStyle w:val="BodyText"/>
      </w:pPr>
      <w:r>
        <w:t xml:space="preserve">In</w:t>
      </w:r>
      <w:r>
        <w:t xml:space="preserve"> </w:t>
      </w:r>
      <w:r>
        <w:rPr>
          <w:iCs/>
          <w:i/>
        </w:rPr>
        <w:t xml:space="preserve">Italy Rome</w:t>
      </w:r>
      <w:r>
        <w:t xml:space="preserve">, we observe a growing trend of "glocalization," where global culinary trends are adapted to local tastes. For instance, the use of sustainable seafood alternatives or plant-based proteins is becoming more common, driven by both ethical concerns and changing consumer demographics. The modern Chef must be adaptable, capable of deconstructing classic Roman dishes and reconstructing them with contemporary techniques such as sous-vide or fermentation. This innovation keeps</w:t>
      </w:r>
      <w:r>
        <w:t xml:space="preserve"> </w:t>
      </w:r>
      <w:r>
        <w:rPr>
          <w:iCs/>
          <w:i/>
        </w:rPr>
        <w:t xml:space="preserve">Italy Rome</w:t>
      </w:r>
      <w:r>
        <w:br/>
      </w:r>
      <w:r>
        <w:t xml:space="preserve">competitive on the global culinary stage, attracting food tourists who seek both familiarity and novelty.</w:t>
      </w:r>
    </w:p>
    <w:bookmarkEnd w:id="22"/>
    <w:bookmarkStart w:id="23" w:name="Xeae2374dd788213da04e79be0d2c6e3ea544e82"/>
    <w:p>
      <w:pPr>
        <w:pStyle w:val="Heading2"/>
      </w:pPr>
      <w:r>
        <w:t xml:space="preserve">4. Sustainability: The Moral Imperative for the Modern Chef</w:t>
      </w:r>
    </w:p>
    <w:p>
      <w:pPr>
        <w:pStyle w:val="FirstParagraph"/>
      </w:pPr>
      <w:r>
        <w:t xml:space="preserve">The most critical aspect of the contemporary Chef’s role is their responsibility toward sustainability.</w:t>
      </w:r>
      <w:r>
        <w:t xml:space="preserve"> </w:t>
      </w:r>
      <w:r>
        <w:rPr>
          <w:iCs/>
          <w:i/>
        </w:rPr>
        <w:t xml:space="preserve">Italy Rome</w:t>
      </w:r>
      <w:r>
        <w:t xml:space="preserve">, like many major European capitals, faces significant challenges regarding waste management and resource conservation. The Chef plays a direct role in mitigating these issues through supply chain decisions and kitchen operations.</w:t>
      </w:r>
    </w:p>
    <w:p>
      <w:pPr>
        <w:pStyle w:val="BodyText"/>
      </w:pPr>
      <w:r>
        <w:rPr>
          <w:bCs/>
          <w:b/>
        </w:rPr>
        <w:t xml:space="preserve">4.1 Sourcing Local Ingredients</w:t>
      </w:r>
      <w:r>
        <w:br/>
      </w:r>
      <w:r>
        <w:t xml:space="preserve">The concept of *km 0* (zero kilometers) sourcing is deeply embedded in Italian culinary culture. In</w:t>
      </w:r>
      <w:r>
        <w:t xml:space="preserve"> </w:t>
      </w:r>
      <w:r>
        <w:rPr>
          <w:iCs/>
          <w:i/>
        </w:rPr>
        <w:t xml:space="preserve">Italy Rome</w:t>
      </w:r>
      <w:r>
        <w:t xml:space="preserve">, Chefs are increasingly partnering with local farmers from the Lazio region to source organic vegetables, meats, and dairy products. This not only reduces the carbon footprint associated with transportation but also supports the local agricultural economy. By highlighting seasonal availability, Chefs encourage a menu that changes frequently, reducing waste from unsold ingredients.</w:t>
      </w:r>
    </w:p>
    <w:p>
      <w:pPr>
        <w:pStyle w:val="BodyText"/>
      </w:pPr>
      <w:r>
        <w:rPr>
          <w:bCs/>
          <w:b/>
        </w:rPr>
        <w:t xml:space="preserve">4.2 Waste Reduction Strategies</w:t>
      </w:r>
      <w:r>
        <w:br/>
      </w:r>
      <w:r>
        <w:t xml:space="preserve">Professional kitchens generate substantial waste. Innovative Chefs in</w:t>
      </w:r>
      <w:r>
        <w:t xml:space="preserve"> </w:t>
      </w:r>
      <w:r>
        <w:rPr>
          <w:iCs/>
          <w:i/>
        </w:rPr>
        <w:t xml:space="preserve">Italy Rome</w:t>
      </w:r>
      <w:r>
        <w:t xml:space="preserve"> </w:t>
      </w:r>
      <w:r>
        <w:t xml:space="preserve">are adopting "nose-to-tail" and "root-to-shoot" philosophies to minimize discardable material. For example, fish bones may be used for stocks, and vegetable peels might be transformed into chips or powders for garnish. These practices not only enhance sustainability but also create new culinary possibilities that can become signature dishes.</w:t>
      </w:r>
    </w:p>
    <w:p>
      <w:pPr>
        <w:pStyle w:val="BodyText"/>
      </w:pPr>
      <w:r>
        <w:rPr>
          <w:bCs/>
          <w:b/>
        </w:rPr>
        <w:t xml:space="preserve">4.3 Energy Efficiency</w:t>
      </w:r>
      <w:r>
        <w:br/>
      </w:r>
      <w:r>
        <w:t xml:space="preserve">Furthermore, the operational side of running a kitchen in</w:t>
      </w:r>
      <w:r>
        <w:t xml:space="preserve"> </w:t>
      </w:r>
      <w:r>
        <w:rPr>
          <w:iCs/>
          <w:i/>
        </w:rPr>
        <w:t xml:space="preserve">Italy Rome</w:t>
      </w:r>
      <w:r>
        <w:t xml:space="preserve"> </w:t>
      </w:r>
      <w:r>
        <w:t xml:space="preserve">is becoming more energy-conscious. Chefs are investing in energy-efficient appliances and optimizing workflows to reduce electricity and water usage. This holistic approach to sustainability demonstrates that the Chef’s influence extends beyond the plate to the environmental impact of their establishment.</w:t>
      </w:r>
    </w:p>
    <w:bookmarkEnd w:id="23"/>
    <w:bookmarkStart w:id="24" w:name="Xdd1eef6134c88c0a7caa9e92f845688c11c92fc"/>
    <w:p>
      <w:pPr>
        <w:pStyle w:val="Heading2"/>
      </w:pPr>
      <w:r>
        <w:t xml:space="preserve">5. The Digital Transformation of Culinary Arts</w:t>
      </w:r>
    </w:p>
    <w:p>
      <w:pPr>
        <w:pStyle w:val="FirstParagraph"/>
      </w:pPr>
      <w:r>
        <w:t xml:space="preserve">The rise of social media has significantly altered how a</w:t>
      </w:r>
      <w:r>
        <w:t xml:space="preserve"> </w:t>
      </w:r>
      <w:r>
        <w:rPr>
          <w:iCs/>
          <w:i/>
        </w:rPr>
        <w:t xml:space="preserve">Chef</w:t>
      </w:r>
      <w:r>
        <w:br/>
      </w:r>
      <w:r>
        <w:t xml:space="preserve">in</w:t>
      </w:r>
      <w:r>
        <w:t xml:space="preserve"> </w:t>
      </w:r>
      <w:r>
        <w:rPr>
          <w:iCs/>
          <w:i/>
        </w:rPr>
        <w:t xml:space="preserve">Italy Rome</w:t>
      </w:r>
      <w:r>
        <w:br/>
      </w:r>
      <w:r>
        <w:t xml:space="preserve">engages with the public. Platforms like Instagram and TikTok have turned food into visual content, requiring Chefs to be mindful of presentation and aesthetics as much as flavor. This digital visibility allows for greater transparency in sourcing and cooking processes, educating consumers about the efforts behind sustainable practices.</w:t>
      </w:r>
    </w:p>
    <w:p>
      <w:pPr>
        <w:pStyle w:val="BodyText"/>
      </w:pPr>
      <w:r>
        <w:t xml:space="preserve">Moreover, digital tools assist Chefs in inventory management, predicting demand through data analytics to further reduce waste. In</w:t>
      </w:r>
      <w:r>
        <w:t xml:space="preserve"> </w:t>
      </w:r>
      <w:r>
        <w:rPr>
          <w:iCs/>
          <w:i/>
        </w:rPr>
        <w:t xml:space="preserve">Italy Rome</w:t>
      </w:r>
      <w:r>
        <w:t xml:space="preserve">, where restaurant turnover is high and tourist numbers fluctuate seasonally, these technological adaptations are crucial for economic viability. The Chef thus evolves into a data-driven decision-maker, balancing artistic intuition with commercial reality.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Chef</w:t>
      </w:r>
      <w:r>
        <w:br/>
      </w:r>
      <w:r>
        <w:t xml:space="preserve">in</w:t>
      </w:r>
      <w:r>
        <w:t xml:space="preserve"> </w:t>
      </w:r>
      <w:r>
        <w:rPr>
          <w:iCs/>
          <w:i/>
        </w:rPr>
        <w:t xml:space="preserve">Italy Rome</w:t>
      </w:r>
      <w:r>
        <w:br/>
      </w:r>
      <w:r>
        <w:t xml:space="preserve">is complex and multifaceted. They are custodians of a rich culinary heritage, innovators pushing the boundaries of taste, and advocates for environmental sustainability. The unique context of</w:t>
      </w:r>
      <w:r>
        <w:t xml:space="preserve"> </w:t>
      </w:r>
      <w:r>
        <w:rPr>
          <w:iCs/>
          <w:i/>
        </w:rPr>
        <w:t xml:space="preserve">Italy Rome</w:t>
      </w:r>
      <w:r>
        <w:t xml:space="preserve">, with its blend of ancient tradition and modern dynamism, provides a fertile ground for exploring these evolving roles.</w:t>
      </w:r>
    </w:p>
    <w:p>
      <w:pPr>
        <w:pStyle w:val="BodyText"/>
      </w:pPr>
      <w:r>
        <w:t xml:space="preserve">As global challenges such as climate change and social inequality persist, the Chef must continue to adapt. By prioritizing local sourcing, minimizing waste, and embracing responsible innovation, Chefs in</w:t>
      </w:r>
      <w:r>
        <w:t xml:space="preserve"> </w:t>
      </w:r>
      <w:r>
        <w:rPr>
          <w:iCs/>
          <w:i/>
        </w:rPr>
        <w:t xml:space="preserve">Italy Rome</w:t>
      </w:r>
      <w:r>
        <w:br/>
      </w:r>
      <w:r>
        <w:t xml:space="preserve">are setting a precedent for sustainable gastronomy worldwide. Future research should focus on longitudinal studies of these sustainability initiatives to measure their long-term economic and environmental impacts on the city’s food sector.</w:t>
      </w:r>
    </w:p>
    <w:p>
      <w:pPr>
        <w:pStyle w:val="BodyText"/>
      </w:pPr>
      <w:r>
        <w:t xml:space="preserve">The modern Chef is no longer just a cook; they are cultural ambassadors, entrepreneurs, and environmental stewards. In</w:t>
      </w:r>
      <w:r>
        <w:t xml:space="preserve"> </w:t>
      </w:r>
      <w:r>
        <w:rPr>
          <w:iCs/>
          <w:i/>
        </w:rPr>
        <w:t xml:space="preserve">Italy Rome</w:t>
      </w:r>
      <w:r>
        <w:t xml:space="preserve">, this evolution is not just a trend but a necessity for the survival and thriving of its iconic culinary identity in the 21st century.</w:t>
      </w:r>
    </w:p>
    <w:bookmarkEnd w:id="25"/>
    <w:bookmarkStart w:id="26" w:name="references-simulated"/>
    <w:p>
      <w:pPr>
        <w:pStyle w:val="Heading2"/>
      </w:pPr>
      <w:r>
        <w:t xml:space="preserve">References (Simulated)</w:t>
      </w:r>
    </w:p>
    <w:p>
      <w:pPr>
        <w:numPr>
          <w:ilvl w:val="0"/>
          <w:numId w:val="1001"/>
        </w:numPr>
        <w:pStyle w:val="Compact"/>
      </w:pPr>
      <w:r>
        <w:t xml:space="preserve">[1] Rossi, L. (2023). *The Gastronomic History of Rome*. University of Bologna Press.</w:t>
      </w:r>
    </w:p>
    <w:p>
      <w:pPr>
        <w:numPr>
          <w:ilvl w:val="0"/>
          <w:numId w:val="1001"/>
        </w:numPr>
        <w:pStyle w:val="Compact"/>
      </w:pPr>
      <w:r>
        <w:t xml:space="preserve">[2] Bianchi, M., &amp; Verdi, G. (2024). "Sustainability Practices in Italian High-End Restaurants." *Journal of European Culinary Studies*, 15(2), 45-67.</w:t>
      </w:r>
    </w:p>
    <w:p>
      <w:pPr>
        <w:numPr>
          <w:ilvl w:val="0"/>
          <w:numId w:val="1001"/>
        </w:numPr>
        <w:pStyle w:val="Compact"/>
      </w:pPr>
      <w:r>
        <w:t xml:space="preserve">[3] Ferrari, S. (2023). "Tradition vs. Innovation: The Modern Chef's Dilemma." *Italian Food Culture Review*, 8(1), 12-30.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Contemporary Italy Rome: Tradition, Innovation, and Sustainability</dc:title>
  <dc:creator/>
  <dc:language>en</dc:language>
  <cp:keywords/>
  <dcterms:created xsi:type="dcterms:W3CDTF">2026-07-29T09:53:14Z</dcterms:created>
  <dcterms:modified xsi:type="dcterms:W3CDTF">2026-07-29T09:53:14Z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