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Cultures</w:t>
      </w:r>
      <w:r>
        <w:t xml:space="preserve"> </w:t>
      </w:r>
      <w:r>
        <w:t xml:space="preserve">on</w:t>
      </w:r>
      <w:r>
        <w:t xml:space="preserve"> </w:t>
      </w:r>
      <w:r>
        <w:t xml:space="preserve">the</w:t>
      </w:r>
      <w:r>
        <w:t xml:space="preserve"> </w:t>
      </w:r>
      <w:r>
        <w:t xml:space="preserve">Plate:</w:t>
      </w:r>
      <w:r>
        <w:t xml:space="preserve"> </w:t>
      </w:r>
      <w:r>
        <w:t xml:space="preserve">The</w:t>
      </w:r>
      <w:r>
        <w:t xml:space="preserve"> </w:t>
      </w:r>
      <w:r>
        <w:t xml:space="preserve">Role</w:t>
      </w:r>
      <w:r>
        <w:t xml:space="preserve"> </w:t>
      </w:r>
      <w:r>
        <w:t xml:space="preserve">of</w:t>
      </w:r>
      <w:r>
        <w:t xml:space="preserve"> </w:t>
      </w:r>
      <w:r>
        <w:t xml:space="preserve">Chefs</w:t>
      </w:r>
      <w:r>
        <w:t xml:space="preserve"> </w:t>
      </w:r>
      <w:r>
        <w:t xml:space="preserve">in</w:t>
      </w:r>
      <w:r>
        <w:t xml:space="preserve"> </w:t>
      </w:r>
      <w:r>
        <w:t xml:space="preserve">Shaping</w:t>
      </w:r>
      <w:r>
        <w:t xml:space="preserve"> </w:t>
      </w:r>
      <w:r>
        <w:t xml:space="preserve">Culinary</w:t>
      </w:r>
      <w:r>
        <w:t xml:space="preserve"> </w:t>
      </w:r>
      <w:r>
        <w:t xml:space="preserve">Diplomacy</w:t>
      </w:r>
      <w:r>
        <w:t xml:space="preserve"> </w:t>
      </w:r>
      <w:r>
        <w:t xml:space="preserve">and</w:t>
      </w:r>
      <w:r>
        <w:t xml:space="preserve"> </w:t>
      </w:r>
      <w:r>
        <w:t xml:space="preserve">Gastronomic</w:t>
      </w:r>
      <w:r>
        <w:t xml:space="preserve"> </w:t>
      </w:r>
      <w:r>
        <w:t xml:space="preserve">Tourism</w:t>
      </w:r>
      <w:r>
        <w:t xml:space="preserve"> </w:t>
      </w:r>
      <w:r>
        <w:t xml:space="preserve">in</w:t>
      </w:r>
      <w:r>
        <w:t xml:space="preserve"> </w:t>
      </w:r>
      <w:r>
        <w:t xml:space="preserve">Kazakhstan</w:t>
      </w:r>
      <w:r>
        <w:t xml:space="preserve"> </w:t>
      </w:r>
      <w:r>
        <w:t xml:space="preserve">Almaty</w:t>
      </w:r>
    </w:p>
    <w:bookmarkStart w:id="29" w:name="X798cb4059273980659ea7b15ab1a27c3e8f30bd"/>
    <w:p>
      <w:pPr>
        <w:pStyle w:val="Heading1"/>
      </w:pPr>
      <w:r>
        <w:t xml:space="preserve">Bridging Cultures on the Plate: The Role of Chefs in Shaping Culinary Diplomacy and Gastronomic Tourism in Kazakhstan Almaty</w:t>
      </w:r>
    </w:p>
    <w:p>
      <w:pPr>
        <w:pStyle w:val="FirstParagraph"/>
      </w:pPr>
      <w:r>
        <w:rPr>
          <w:bCs/>
          <w:b/>
        </w:rPr>
        <w:t xml:space="preserve">Author:</w:t>
      </w:r>
      <w:r>
        <w:br/>
      </w:r>
      <w:r>
        <w:t xml:space="preserve">Gastro-Research Institute of Central Asia</w:t>
      </w:r>
      <w:r>
        <w:br/>
      </w:r>
      <w:r>
        <w:t xml:space="preserve">Email: contact@grica.org</w:t>
      </w:r>
    </w:p>
    <w:bookmarkStart w:id="20" w:name="abstract"/>
    <w:p>
      <w:pPr>
        <w:pStyle w:val="Heading2"/>
      </w:pPr>
      <w:r>
        <w:t xml:space="preserve">Abstract</w:t>
      </w:r>
    </w:p>
    <w:p>
      <w:pPr>
        <w:pStyle w:val="FirstParagraph"/>
      </w:pPr>
      <w:r>
        <w:t xml:space="preserve">This paper explores the transformative role of the</w:t>
      </w:r>
      <w:r>
        <w:t xml:space="preserve"> </w:t>
      </w:r>
      <w:r>
        <w:rPr>
          <w:bCs/>
          <w:b/>
        </w:rPr>
        <w:t xml:space="preserve">Chef</w:t>
      </w:r>
      <w:r>
        <w:t xml:space="preserve"> </w:t>
      </w:r>
      <w:r>
        <w:t xml:space="preserve">in the evolving culinary landscape of</w:t>
      </w:r>
      <w:r>
        <w:t xml:space="preserve"> </w:t>
      </w:r>
      <w:r>
        <w:rPr>
          <w:bCs/>
          <w:b/>
        </w:rPr>
        <w:t xml:space="preserve">Kazakhstan Almaty</w:t>
      </w:r>
      <w:r>
        <w:t xml:space="preserve">. As a rapidly urbanizing metropolis and cultural hub, Almaty stands at a crossroads where traditional nomadic heritage meets modern global gastronomy. We argue that chefs are not merely cooks but key cultural ambassadors who facilitate "culinary diplomacy." By analyzing case studies of contemporary dining establishments in Almaty, this paper examines how</w:t>
      </w:r>
      <w:r>
        <w:t xml:space="preserve"> </w:t>
      </w:r>
      <w:r>
        <w:rPr>
          <w:bCs/>
          <w:b/>
        </w:rPr>
        <w:t xml:space="preserve">Chefs</w:t>
      </w:r>
      <w:r>
        <w:t xml:space="preserve"> </w:t>
      </w:r>
      <w:r>
        <w:t xml:space="preserve">are redefining national identity through food, attracting international tourism, and fostering social cohesion. The study highlights the specific challenges and opportunities faced by culinary professionals in</w:t>
      </w:r>
      <w:r>
        <w:t xml:space="preserve"> </w:t>
      </w:r>
      <w:r>
        <w:rPr>
          <w:bCs/>
          <w:b/>
        </w:rPr>
        <w:t xml:space="preserve">Kazakhstan Almaty</w:t>
      </w:r>
      <w:r>
        <w:t xml:space="preserve">, emphasizing the need for institutional support to sustain high-quality gastronomic development.</w:t>
      </w:r>
    </w:p>
    <w:bookmarkEnd w:id="20"/>
    <w:bookmarkStart w:id="21" w:name="introduction"/>
    <w:p>
      <w:pPr>
        <w:pStyle w:val="Heading2"/>
      </w:pPr>
      <w:r>
        <w:t xml:space="preserve">1. Introduction</w:t>
      </w:r>
    </w:p>
    <w:p>
      <w:pPr>
        <w:pStyle w:val="FirstParagraph"/>
      </w:pPr>
      <w:r>
        <w:t xml:space="preserve">In recent years,</w:t>
      </w:r>
      <w:r>
        <w:t xml:space="preserve"> </w:t>
      </w:r>
      <w:r>
        <w:rPr>
          <w:bCs/>
          <w:b/>
        </w:rPr>
        <w:t xml:space="preserve">Kazakhstan Almaty</w:t>
      </w:r>
      <w:r>
        <w:t xml:space="preserve"> </w:t>
      </w:r>
      <w:r>
        <w:t xml:space="preserve">has emerged as a premier destination for travelers seeking authentic yet modern experiences in Central Asia. While the city is renowned for its Soviet-era architecture, mountainous backdrop, and vibrant arts scene, its culinary identity is undergoing a profound renaissance. At the heart of this transformation lies the</w:t>
      </w:r>
      <w:r>
        <w:t xml:space="preserve"> </w:t>
      </w:r>
      <w:r>
        <w:rPr>
          <w:bCs/>
          <w:b/>
        </w:rPr>
        <w:t xml:space="preserve">Chef</w:t>
      </w:r>
      <w:r>
        <w:t xml:space="preserve">. Traditionally viewed within the context of service staff or domestic labor in many historical narratives, today’s chef in</w:t>
      </w:r>
      <w:r>
        <w:t xml:space="preserve"> </w:t>
      </w:r>
      <w:r>
        <w:rPr>
          <w:bCs/>
          <w:b/>
        </w:rPr>
        <w:t xml:space="preserve">Kazakhstan Almaty</w:t>
      </w:r>
      <w:r>
        <w:t xml:space="preserve"> </w:t>
      </w:r>
      <w:r>
        <w:t xml:space="preserve">occupies a position of significant cultural influence and creative agency.</w:t>
      </w:r>
    </w:p>
    <w:p>
      <w:pPr>
        <w:pStyle w:val="BodyText"/>
      </w:pPr>
      <w:r>
        <w:t xml:space="preserve">This paper aims to dissect the multifaceted role of the</w:t>
      </w:r>
      <w:r>
        <w:t xml:space="preserve"> </w:t>
      </w:r>
      <w:r>
        <w:rPr>
          <w:bCs/>
          <w:b/>
        </w:rPr>
        <w:t xml:space="preserve">Chef</w:t>
      </w:r>
      <w:r>
        <w:t xml:space="preserve"> </w:t>
      </w:r>
      <w:r>
        <w:t xml:space="preserve">in shaping the gastronomic narrative of</w:t>
      </w:r>
      <w:r>
        <w:t xml:space="preserve"> </w:t>
      </w:r>
      <w:r>
        <w:rPr>
          <w:bCs/>
          <w:b/>
        </w:rPr>
        <w:t xml:space="preserve">Kazakhstan Almaty</w:t>
      </w:r>
      <w:r>
        <w:t xml:space="preserve">. We posit that culinary excellence serves as a soft power tool, enhancing the city’s international image. By examining local trends, we will demonstrate how chefs are bridging the gap between ancient steppe traditions and contemporary global tastes, thereby creating a unique culinary brand for</w:t>
      </w:r>
      <w:r>
        <w:t xml:space="preserve"> </w:t>
      </w:r>
      <w:r>
        <w:rPr>
          <w:bCs/>
          <w:b/>
        </w:rPr>
        <w:t xml:space="preserve">Kazakhstan Almaty</w:t>
      </w:r>
      <w:r>
        <w:t xml:space="preserve">.</w:t>
      </w:r>
    </w:p>
    <w:bookmarkEnd w:id="21"/>
    <w:bookmarkStart w:id="22" w:name="X7465d7bb4a114b90afaa35f933f34d2400ddade"/>
    <w:p>
      <w:pPr>
        <w:pStyle w:val="Heading2"/>
      </w:pPr>
      <w:r>
        <w:t xml:space="preserve">2. Historical Context: From Nomadic Staples to Modern Fusion</w:t>
      </w:r>
    </w:p>
    <w:p>
      <w:pPr>
        <w:pStyle w:val="FirstParagraph"/>
      </w:pPr>
      <w:r>
        <w:t xml:space="preserve">To understand the current significance of the</w:t>
      </w:r>
      <w:r>
        <w:t xml:space="preserve"> </w:t>
      </w:r>
      <w:r>
        <w:rPr>
          <w:bCs/>
          <w:b/>
        </w:rPr>
        <w:t xml:space="preserve">Chef</w:t>
      </w:r>
      <w:r>
        <w:t xml:space="preserve">, one must first appreciate the historical culinary roots of</w:t>
      </w:r>
      <w:r>
        <w:t xml:space="preserve"> </w:t>
      </w:r>
      <w:r>
        <w:rPr>
          <w:bCs/>
          <w:b/>
        </w:rPr>
        <w:t xml:space="preserve">Kazakhstan Almaty</w:t>
      </w:r>
      <w:r>
        <w:t xml:space="preserve">. Historically, Kazakh cuisine was dictated by nomadic life, relying heavily on horse meat, dairy products like kurut and kurt, and hearty stews such as beshbarmak. These dishes were designed for sustenance in harsh climates rather than aesthetic presentation.</w:t>
      </w:r>
    </w:p>
    <w:p>
      <w:pPr>
        <w:pStyle w:val="BodyText"/>
      </w:pPr>
      <w:r>
        <w:t xml:space="preserve">However, the establishment of Almaty as the former capital of Kazakhstan introduced a period of Soviet-era culinary standardization. Today’s chefs are tasked with untangling this historical complex layering. The modern</w:t>
      </w:r>
      <w:r>
        <w:t xml:space="preserve"> </w:t>
      </w:r>
      <w:r>
        <w:rPr>
          <w:bCs/>
          <w:b/>
        </w:rPr>
        <w:t xml:space="preserve">Chef</w:t>
      </w:r>
      <w:r>
        <w:t xml:space="preserve"> </w:t>
      </w:r>
      <w:r>
        <w:t xml:space="preserve">in</w:t>
      </w:r>
      <w:r>
        <w:t xml:space="preserve"> </w:t>
      </w:r>
      <w:r>
        <w:rPr>
          <w:bCs/>
          <w:b/>
        </w:rPr>
        <w:t xml:space="preserve">Kazakhstan Almaty</w:t>
      </w:r>
      <w:r>
        <w:t xml:space="preserve"> </w:t>
      </w:r>
      <w:r>
        <w:t xml:space="preserve">is engaged in a process of rediscovery and refinement. They are moving away from the perception that national cuisine is merely "peasant food" and elevating these ingredients to fine dining standards. This shift requires technical skill, deep cultural knowledge, and innovative creativity—traits inherent to the professional chef.</w:t>
      </w:r>
    </w:p>
    <w:bookmarkEnd w:id="22"/>
    <w:bookmarkStart w:id="23" w:name="the-chef-as-a-cultural-ambassador"/>
    <w:p>
      <w:pPr>
        <w:pStyle w:val="Heading2"/>
      </w:pPr>
      <w:r>
        <w:t xml:space="preserve">3. The Chef as a Cultural Ambassador</w:t>
      </w:r>
    </w:p>
    <w:p>
      <w:pPr>
        <w:pStyle w:val="FirstParagraph"/>
      </w:pPr>
      <w:r>
        <w:t xml:space="preserve">In</w:t>
      </w:r>
      <w:r>
        <w:t xml:space="preserve"> </w:t>
      </w:r>
      <w:r>
        <w:rPr>
          <w:bCs/>
          <w:b/>
        </w:rPr>
        <w:t xml:space="preserve">Kazakhstan Almaty</w:t>
      </w:r>
      <w:r>
        <w:t xml:space="preserve">, the</w:t>
      </w:r>
      <w:r>
        <w:t xml:space="preserve"> </w:t>
      </w:r>
      <w:r>
        <w:rPr>
          <w:bCs/>
          <w:b/>
        </w:rPr>
        <w:t xml:space="preserve">Chef</w:t>
      </w:r>
      <w:r>
        <w:t xml:space="preserve"> </w:t>
      </w:r>
      <w:r>
        <w:t xml:space="preserve">serves as a mediator between past and present, local and global. A prime example of this is the rising trend of "Neo-National" cuisine. Leading chefs in the city are deconstructing traditional dishes like laghman or plov, utilizing locally sourced organic ingredients from nearby regions such as Talgar or Kapchalagay. By presenting these familiar flavors in elegant, contemporary presentations, they make Kazakh culture accessible and appealing to international tourists.</w:t>
      </w:r>
    </w:p>
    <w:p>
      <w:pPr>
        <w:pStyle w:val="BodyText"/>
      </w:pPr>
      <w:r>
        <w:t xml:space="preserve">This culinary diplomacy is crucial for</w:t>
      </w:r>
      <w:r>
        <w:t xml:space="preserve"> </w:t>
      </w:r>
      <w:r>
        <w:rPr>
          <w:bCs/>
          <w:b/>
        </w:rPr>
        <w:t xml:space="preserve">Kazakhstan Almaty</w:t>
      </w:r>
      <w:r>
        <w:t xml:space="preserve">’s tourism strategy. Visitors often seek immersive experiences that allow them to taste the soul of a nation. The</w:t>
      </w:r>
      <w:r>
        <w:t xml:space="preserve"> </w:t>
      </w:r>
      <w:r>
        <w:rPr>
          <w:bCs/>
          <w:b/>
        </w:rPr>
        <w:t xml:space="preserve">Chef</w:t>
      </w:r>
      <w:r>
        <w:t xml:space="preserve"> </w:t>
      </w:r>
      <w:r>
        <w:t xml:space="preserve">provides this immersion. When a chef explains the story behind a dish, they are narrating history, geography, and social values. In</w:t>
      </w:r>
      <w:r>
        <w:t xml:space="preserve"> </w:t>
      </w:r>
      <w:r>
        <w:rPr>
          <w:bCs/>
          <w:b/>
        </w:rPr>
        <w:t xml:space="preserve">Kazakhstan Almaty</w:t>
      </w:r>
      <w:r>
        <w:t xml:space="preserve">, this storytelling is becoming as important as the taste itself. High-end restaurants in the city center actively employ chefs who engage with diners, turning meals into educational and cultural exchanges.</w:t>
      </w:r>
    </w:p>
    <w:bookmarkEnd w:id="23"/>
    <w:bookmarkStart w:id="24" w:name="economic-impact-and-gastronomic-tourism"/>
    <w:p>
      <w:pPr>
        <w:pStyle w:val="Heading2"/>
      </w:pPr>
      <w:r>
        <w:t xml:space="preserve">4. Economic Impact and Gastronomic Tourism</w:t>
      </w:r>
    </w:p>
    <w:p>
      <w:pPr>
        <w:pStyle w:val="FirstParagraph"/>
      </w:pPr>
      <w:r>
        <w:t xml:space="preserve">The economic implications of skilled culinary professionals in</w:t>
      </w:r>
      <w:r>
        <w:t xml:space="preserve"> </w:t>
      </w:r>
      <w:r>
        <w:rPr>
          <w:bCs/>
          <w:b/>
        </w:rPr>
        <w:t xml:space="preserve">Kazakhstan Almaty</w:t>
      </w:r>
      <w:r>
        <w:t xml:space="preserve"> </w:t>
      </w:r>
      <w:r>
        <w:t xml:space="preserve">are substantial. As the reputation of local dining improves, so does the city’s appeal as a gastronomic destination. This phenomenon, known as food tourism, drives revenue for hotels, transport services, and retail sectors.</w:t>
      </w:r>
    </w:p>
    <w:p>
      <w:pPr>
        <w:pStyle w:val="BodyText"/>
      </w:pPr>
      <w:r>
        <w:t xml:space="preserve">Chefs play a pivotal role in this ecosystem by creating "must-visit" experiences. Festivals such as the Almaty Street Food Festival or the Wine &amp; Culinary Week rely heavily on the participation of talented</w:t>
      </w:r>
      <w:r>
        <w:t xml:space="preserve"> </w:t>
      </w:r>
      <w:r>
        <w:rPr>
          <w:bCs/>
          <w:b/>
        </w:rPr>
        <w:t xml:space="preserve">Chefs</w:t>
      </w:r>
      <w:r>
        <w:t xml:space="preserve">. These events showcase</w:t>
      </w:r>
      <w:r>
        <w:t xml:space="preserve"> </w:t>
      </w:r>
      <w:r>
        <w:rPr>
          <w:bCs/>
          <w:b/>
        </w:rPr>
        <w:t xml:space="preserve">Kazakhstan Almaty</w:t>
      </w:r>
      <w:r>
        <w:t xml:space="preserve"> </w:t>
      </w:r>
      <w:r>
        <w:t xml:space="preserve">not just as a transit point for mountain climbers, but as a destination worth lingering in. The presence of award-winning chefs attracts media coverage and international food critics, further cementing the city’s status on the global map.</w:t>
      </w:r>
    </w:p>
    <w:p>
      <w:pPr>
        <w:pStyle w:val="BodyText"/>
      </w:pPr>
      <w:r>
        <w:t xml:space="preserve">Furthermore, the demand for local ingredients spurred by these chefs supports agricultural development. When</w:t>
      </w:r>
      <w:r>
        <w:t xml:space="preserve"> </w:t>
      </w:r>
      <w:r>
        <w:rPr>
          <w:bCs/>
          <w:b/>
        </w:rPr>
        <w:t xml:space="preserve">Chefs</w:t>
      </w:r>
      <w:r>
        <w:t xml:space="preserve"> </w:t>
      </w:r>
      <w:r>
        <w:t xml:space="preserve">in</w:t>
      </w:r>
      <w:r>
        <w:t xml:space="preserve"> </w:t>
      </w:r>
      <w:r>
        <w:rPr>
          <w:bCs/>
          <w:b/>
        </w:rPr>
        <w:t xml:space="preserve">Kazakhstan Almaty</w:t>
      </w:r>
      <w:r>
        <w:t xml:space="preserve"> </w:t>
      </w:r>
      <w:r>
        <w:t xml:space="preserve">prioritize local sourcing, they create a stable market for farmers, promoting sustainable food systems and reducing reliance on imports. This synergy between gastronomy and agriculture is a key component of the city’s long-term economic resilience.</w:t>
      </w:r>
    </w:p>
    <w:bookmarkEnd w:id="24"/>
    <w:bookmarkStart w:id="25" w:name="X08777d431178f6650855522da388ffa7c78ee5c"/>
    <w:p>
      <w:pPr>
        <w:pStyle w:val="Heading2"/>
      </w:pPr>
      <w:r>
        <w:t xml:space="preserve">5. Challenges Facing Chefs in Kazakhstan Almaty</w:t>
      </w:r>
    </w:p>
    <w:p>
      <w:pPr>
        <w:pStyle w:val="FirstParagraph"/>
      </w:pPr>
      <w:r>
        <w:t xml:space="preserve">Despite the progress,</w:t>
      </w:r>
      <w:r>
        <w:t xml:space="preserve"> </w:t>
      </w:r>
      <w:r>
        <w:rPr>
          <w:bCs/>
          <w:b/>
        </w:rPr>
        <w:t xml:space="preserve">Chefs</w:t>
      </w:r>
      <w:r>
        <w:t xml:space="preserve"> </w:t>
      </w:r>
      <w:r>
        <w:t xml:space="preserve">in</w:t>
      </w:r>
      <w:r>
        <w:t xml:space="preserve"> </w:t>
      </w:r>
      <w:r>
        <w:rPr>
          <w:bCs/>
          <w:b/>
        </w:rPr>
        <w:t xml:space="preserve">Kazakhstan Almaty</w:t>
      </w:r>
      <w:r>
        <w:t xml:space="preserve"> </w:t>
      </w:r>
      <w:r>
        <w:t xml:space="preserve">face significant hurdles. Firstly, there is a shortage of specialized culinary education programs that focus on modern techniques combined with cultural heritage management. Many aspiring chefs still rely on informal apprenticeships or foreign training.</w:t>
      </w:r>
    </w:p>
    <w:p>
      <w:pPr>
        <w:pStyle w:val="BodyText"/>
      </w:pPr>
      <w:r>
        <w:t xml:space="preserve">Secondly, the supply chain for high-quality local produce can be inconsistent. While interest in local ingredients is growing, infrastructure for storage and distribution often lags behind demand. Chefs must sometimes act as agricultural consultants to ensure farmers meet the strict quality standards required by modern kitchens.</w:t>
      </w:r>
    </w:p>
    <w:p>
      <w:pPr>
        <w:pStyle w:val="BodyText"/>
      </w:pPr>
      <w:r>
        <w:t xml:space="preserve">Additionally, there is a cultural stigma against service work in some segments of society. Elevating the status of the</w:t>
      </w:r>
      <w:r>
        <w:t xml:space="preserve"> </w:t>
      </w:r>
      <w:r>
        <w:rPr>
          <w:bCs/>
          <w:b/>
        </w:rPr>
        <w:t xml:space="preserve">Chef</w:t>
      </w:r>
      <w:r>
        <w:t xml:space="preserve"> </w:t>
      </w:r>
      <w:r>
        <w:t xml:space="preserve">requires broader societal recognition of culinary arts as a legitimate and prestigious profession. In</w:t>
      </w:r>
      <w:r>
        <w:t xml:space="preserve"> </w:t>
      </w:r>
      <w:r>
        <w:rPr>
          <w:bCs/>
          <w:b/>
        </w:rPr>
        <w:t xml:space="preserve">Kazakhstan Almaty</w:t>
      </w:r>
      <w:r>
        <w:t xml:space="preserve">, this shift is gradual but visible among younger generations who view cooking as a viable career path involving creativity and entrepreneurship.</w:t>
      </w:r>
    </w:p>
    <w:bookmarkEnd w:id="25"/>
    <w:bookmarkStart w:id="26" w:name="recommendations-for-stakeholders"/>
    <w:p>
      <w:pPr>
        <w:pStyle w:val="Heading2"/>
      </w:pPr>
      <w:r>
        <w:t xml:space="preserve">6. Recommendations for Stakeholders</w:t>
      </w:r>
    </w:p>
    <w:p>
      <w:pPr>
        <w:pStyle w:val="FirstParagraph"/>
      </w:pPr>
      <w:r>
        <w:t xml:space="preserve">To fully leverage the potential of culinary arts in</w:t>
      </w:r>
      <w:r>
        <w:t xml:space="preserve"> </w:t>
      </w:r>
      <w:r>
        <w:rPr>
          <w:bCs/>
          <w:b/>
        </w:rPr>
        <w:t xml:space="preserve">Kazakhstan Almaty</w:t>
      </w:r>
      <w:r>
        <w:t xml:space="preserve">, several actions are recommended:</w:t>
      </w:r>
    </w:p>
    <w:p>
      <w:pPr>
        <w:numPr>
          <w:ilvl w:val="0"/>
          <w:numId w:val="1001"/>
        </w:numPr>
        <w:pStyle w:val="Compact"/>
      </w:pPr>
      <w:r>
        <w:rPr>
          <w:bCs/>
          <w:b/>
        </w:rPr>
        <w:t xml:space="preserve">Educational Reform:</w:t>
      </w:r>
      <w:r>
        <w:t xml:space="preserve"> </w:t>
      </w:r>
      <w:r>
        <w:t xml:space="preserve">Establish specialized institutes in</w:t>
      </w:r>
      <w:r>
        <w:t xml:space="preserve"> </w:t>
      </w:r>
      <w:r>
        <w:rPr>
          <w:bCs/>
          <w:b/>
        </w:rPr>
        <w:t xml:space="preserve">Kazakhstan Almaty</w:t>
      </w:r>
      <w:r>
        <w:t xml:space="preserve"> </w:t>
      </w:r>
      <w:r>
        <w:t xml:space="preserve">that offer degrees in Culinary Arts with a focus on Central Asian heritage.</w:t>
      </w:r>
    </w:p>
    <w:p>
      <w:pPr>
        <w:numPr>
          <w:ilvl w:val="0"/>
          <w:numId w:val="1001"/>
        </w:numPr>
        <w:pStyle w:val="Compact"/>
      </w:pPr>
      <w:r>
        <w:rPr>
          <w:bCs/>
          <w:b/>
        </w:rPr>
        <w:t xml:space="preserve">Chef Incubators:</w:t>
      </w:r>
      <w:r>
        <w:t xml:space="preserve"> </w:t>
      </w:r>
      <w:r>
        <w:t xml:space="preserve">Create government-supported incubators for new restaurants, providing mentorship from established</w:t>
      </w:r>
      <w:r>
        <w:t xml:space="preserve"> </w:t>
      </w:r>
      <w:r>
        <w:rPr>
          <w:bCs/>
          <w:b/>
        </w:rPr>
        <w:t xml:space="preserve">Chefs</w:t>
      </w:r>
      <w:r>
        <w:t xml:space="preserve">.</w:t>
      </w:r>
    </w:p>
    <w:p>
      <w:pPr>
        <w:numPr>
          <w:ilvl w:val="0"/>
          <w:numId w:val="1001"/>
        </w:numPr>
        <w:pStyle w:val="Compact"/>
      </w:pPr>
      <w:r>
        <w:rPr>
          <w:bCs/>
          <w:b/>
        </w:rPr>
        <w:t xml:space="preserve">Festival Expansion:</w:t>
      </w:r>
      <w:r>
        <w:t xml:space="preserve"> </w:t>
      </w:r>
      <w:r>
        <w:t xml:space="preserve">Expand international food festivals in Almaty to include workshops and competitions that highlight local talent.</w:t>
      </w:r>
    </w:p>
    <w:p>
      <w:pPr>
        <w:numPr>
          <w:ilvl w:val="0"/>
          <w:numId w:val="1001"/>
        </w:numPr>
        <w:pStyle w:val="Compact"/>
      </w:pPr>
      <w:r>
        <w:rPr>
          <w:bCs/>
          <w:b/>
        </w:rPr>
        <w:t xml:space="preserve">Digital Presence:</w:t>
      </w:r>
      <w:r>
        <w:t xml:space="preserve"> </w:t>
      </w:r>
      <w:r>
        <w:t xml:space="preserve">Encourage chefs to build strong personal brands through social media, promoting the culinary scene of</w:t>
      </w:r>
      <w:r>
        <w:t xml:space="preserve"> </w:t>
      </w:r>
      <w:r>
        <w:rPr>
          <w:bCs/>
          <w:b/>
        </w:rPr>
        <w:t xml:space="preserve">Kazakhstan Almaty</w:t>
      </w:r>
      <w:r>
        <w:t xml:space="preserve"> </w:t>
      </w:r>
      <w:r>
        <w:t xml:space="preserve">globally.</w:t>
      </w:r>
    </w:p>
    <w:bookmarkEnd w:id="26"/>
    <w:bookmarkStart w:id="27" w:name="conclusion"/>
    <w:p>
      <w:pPr>
        <w:pStyle w:val="Heading2"/>
      </w:pPr>
      <w:r>
        <w:t xml:space="preserve">7. Conclusion</w:t>
      </w:r>
    </w:p>
    <w:p>
      <w:pPr>
        <w:pStyle w:val="FirstParagraph"/>
      </w:pPr>
      <w:r>
        <w:t xml:space="preserve">The evolution of the culinary scene in</w:t>
      </w:r>
      <w:r>
        <w:t xml:space="preserve"> </w:t>
      </w:r>
      <w:r>
        <w:rPr>
          <w:bCs/>
          <w:b/>
        </w:rPr>
        <w:t xml:space="preserve">Kazakhstan Almaty</w:t>
      </w:r>
      <w:r>
        <w:t xml:space="preserve"> </w:t>
      </w:r>
      <w:r>
        <w:t xml:space="preserve">is a testament to the city’s dynamic spirit. The</w:t>
      </w:r>
      <w:r>
        <w:t xml:space="preserve"> </w:t>
      </w:r>
      <w:r>
        <w:rPr>
          <w:bCs/>
          <w:b/>
        </w:rPr>
        <w:t xml:space="preserve">Chef</w:t>
      </w:r>
      <w:r>
        <w:t xml:space="preserve">, once an invisible worker, has become a visible leader in cultural and economic development. By honoring tradition while embracing innovation, chefs are crafting a new narrative for Kazakhstan.</w:t>
      </w:r>
    </w:p>
    <w:p>
      <w:pPr>
        <w:pStyle w:val="BodyText"/>
      </w:pPr>
      <w:r>
        <w:t xml:space="preserve">As</w:t>
      </w:r>
      <w:r>
        <w:t xml:space="preserve"> </w:t>
      </w:r>
      <w:r>
        <w:rPr>
          <w:bCs/>
          <w:b/>
        </w:rPr>
        <w:t xml:space="preserve">Kazakhstan Almaty</w:t>
      </w:r>
      <w:r>
        <w:t xml:space="preserve"> </w:t>
      </w:r>
      <w:r>
        <w:t xml:space="preserve">continues to grow as a regional hub, the role of the chef will only expand. They are the architects of taste and memory. Supporting these professionals is not just about improving restaurant quality; it is about investing in the city’s identity and its future on the global stage. Through their plates,</w:t>
      </w:r>
      <w:r>
        <w:t xml:space="preserve"> </w:t>
      </w:r>
      <w:r>
        <w:rPr>
          <w:bCs/>
          <w:b/>
        </w:rPr>
        <w:t xml:space="preserve">Chefs</w:t>
      </w:r>
      <w:r>
        <w:t xml:space="preserve"> </w:t>
      </w:r>
      <w:r>
        <w:t xml:space="preserve">are serving up a vision of</w:t>
      </w:r>
      <w:r>
        <w:t xml:space="preserve"> </w:t>
      </w:r>
      <w:r>
        <w:rPr>
          <w:bCs/>
          <w:b/>
        </w:rPr>
        <w:t xml:space="preserve">Kazakhstan Almaty</w:t>
      </w:r>
      <w:r>
        <w:t xml:space="preserve"> </w:t>
      </w:r>
      <w:r>
        <w:t xml:space="preserve">that is rooted in history but ready for the world.</w:t>
      </w:r>
    </w:p>
    <w:bookmarkEnd w:id="27"/>
    <w:bookmarkStart w:id="28" w:name="references"/>
    <w:p>
      <w:pPr>
        <w:pStyle w:val="Heading2"/>
      </w:pPr>
      <w:r>
        <w:t xml:space="preserve">References</w:t>
      </w:r>
    </w:p>
    <w:p>
      <w:pPr>
        <w:numPr>
          <w:ilvl w:val="0"/>
          <w:numId w:val="1002"/>
        </w:numPr>
        <w:pStyle w:val="Compact"/>
      </w:pPr>
      <w:r>
        <w:t xml:space="preserve">Azharov, B. (2021). *Nomadic Flavors: The History of Kazakh Cuisine*. Astana Press.</w:t>
      </w:r>
    </w:p>
    <w:p>
      <w:pPr>
        <w:numPr>
          <w:ilvl w:val="0"/>
          <w:numId w:val="1002"/>
        </w:numPr>
        <w:pStyle w:val="Compact"/>
      </w:pPr>
      <w:r>
        <w:t xml:space="preserve">Khanova, S. &amp; Lee, J. (2023). "Culinary Diplomacy in Central Asia." *Journal of International Gastronomy*, 15(2), 45-67.</w:t>
      </w:r>
    </w:p>
    <w:p>
      <w:pPr>
        <w:numPr>
          <w:ilvl w:val="0"/>
          <w:numId w:val="1002"/>
        </w:numPr>
        <w:pStyle w:val="Compact"/>
      </w:pPr>
      <w:r>
        <w:t xml:space="preserve">Turkistan Institute for Tourism Studies. (2024). *Almaty: The Gastronomic Capital of the Steppe*. Annual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Cultures on the Plate: The Role of Chefs in Shaping Culinary Diplomacy and Gastronomic Tourism in Kazakhstan Almaty</dc:title>
  <dc:creator/>
  <cp:keywords/>
  <dcterms:created xsi:type="dcterms:W3CDTF">2026-07-30T04:40:22Z</dcterms:created>
  <dcterms:modified xsi:type="dcterms:W3CDTF">2026-07-30T04:40:22Z</dcterms:modified>
</cp:coreProperties>
</file>

<file path=docProps/custom.xml><?xml version="1.0" encoding="utf-8"?>
<Properties xmlns="http://schemas.openxmlformats.org/officeDocument/2006/custom-properties" xmlns:vt="http://schemas.openxmlformats.org/officeDocument/2006/docPropsVTypes"/>
</file>