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Xa91ac99f0cffbe9aaf96efc842ae07c38d64219"/>
    <w:p>
      <w:pPr>
        <w:pStyle w:val="Heading1"/>
      </w:pPr>
      <w:r>
        <w:t xml:space="preserve">The Culinary Alchemist: Redefining the Role of the Chef in United States Miami</w:t>
      </w:r>
    </w:p>
    <w:p>
      <w:pPr>
        <w:pStyle w:val="FirstParagraph"/>
      </w:pPr>
      <w:r>
        <w:rPr>
          <w:bCs/>
          <w:b/>
        </w:rPr>
        <w:t xml:space="preserve">Alexandra M. Thorne, Ph.D.</w:t>
      </w:r>
      <w:r>
        <w:br/>
      </w:r>
      <w:r>
        <w:t xml:space="preserve">Department of Gastronomic Studies, International Culinary Academy</w:t>
      </w:r>
      <w:r>
        <w:br/>
      </w:r>
      <w:r>
        <w:t xml:space="preserve">United States Miami Research Consortium</w:t>
      </w:r>
      <w:r>
        <w:br/>
      </w:r>
      <w:r>
        <w:br/>
      </w:r>
      <w:r>
        <w:t xml:space="preserve">Submitted to the Global Summit on Regional Gastronomy and Cultural Innovation</w:t>
      </w:r>
    </w:p>
    <w:p>
      <w:r>
        <w:pict>
          <v:rect style="width:0;height:1.5pt" o:hralign="center" o:hrstd="t" o:hr="t"/>
        </w:pict>
      </w:r>
    </w:p>
    <w:bookmarkStart w:id="20" w:name="abstract"/>
    <w:p>
      <w:pPr>
        <w:pStyle w:val="Heading2"/>
      </w:pPr>
      <w:r>
        <w:t xml:space="preserve">Abstract</w:t>
      </w:r>
    </w:p>
    <w:p>
      <w:pPr>
        <w:pStyle w:val="FirstParagraph"/>
      </w:pPr>
      <w:r>
        <w:t xml:space="preserve">The contemporary culinary landscape is undergoing a profound transformation, driven by technological advancements, shifting consumer demographics, and an urgent need for sustainability. This conference paper examines the evolving definition of the</w:t>
      </w:r>
      <w:r>
        <w:t xml:space="preserve"> </w:t>
      </w:r>
      <w:r>
        <w:rPr>
          <w:bCs/>
          <w:b/>
        </w:rPr>
        <w:t xml:space="preserve">Chef</w:t>
      </w:r>
      <w:r>
        <w:t xml:space="preserve"> </w:t>
      </w:r>
      <w:r>
        <w:t xml:space="preserve">within one of the most dynamic culinary hubs in North America:</w:t>
      </w:r>
      <w:r>
        <w:t xml:space="preserve"> </w:t>
      </w:r>
      <w:r>
        <w:rPr>
          <w:bCs/>
          <w:b/>
        </w:rPr>
        <w:t xml:space="preserve">United States Miami</w:t>
      </w:r>
      <w:r>
        <w:t xml:space="preserve">. Historically viewed merely as providers of food preparation services, chefs in this vibrant metropolis are now recognized as cultural ambassadors, environmental stewards, and entrepreneurial innovators. By analyzing case studies from prominent establishments across South Florida and correlating them with broader national trends, this paper argues that the modern</w:t>
      </w:r>
      <w:r>
        <w:t xml:space="preserve"> </w:t>
      </w:r>
      <w:r>
        <w:rPr>
          <w:bCs/>
          <w:b/>
        </w:rPr>
        <w:t xml:space="preserve">Chef</w:t>
      </w:r>
      <w:r>
        <w:t xml:space="preserve"> </w:t>
      </w:r>
      <w:r>
        <w:t xml:space="preserve">serves as a critical nexus between global gastronomy and local identity in</w:t>
      </w:r>
      <w:r>
        <w:t xml:space="preserve"> </w:t>
      </w:r>
      <w:r>
        <w:rPr>
          <w:bCs/>
          <w:b/>
        </w:rPr>
        <w:t xml:space="preserve">United States Miami</w:t>
      </w:r>
      <w:r>
        <w:t xml:space="preserve">.</w:t>
      </w:r>
    </w:p>
    <w:bookmarkEnd w:id="20"/>
    <w:bookmarkStart w:id="21" w:name="introduction"/>
    <w:p>
      <w:pPr>
        <w:pStyle w:val="Heading2"/>
      </w:pPr>
      <w:r>
        <w:t xml:space="preserve">1. Introduction</w:t>
      </w:r>
    </w:p>
    <w:p>
      <w:pPr>
        <w:pStyle w:val="FirstParagraph"/>
      </w:pPr>
      <w:r>
        <w:t xml:space="preserve">Miami has long been recognized as a gateway between North America and Latin America, but its culinary reputation has evolved far beyond the traditional expectations of seafood and Cuban sandwiches. In recent years,</w:t>
      </w:r>
      <w:r>
        <w:t xml:space="preserve"> </w:t>
      </w:r>
      <w:r>
        <w:rPr>
          <w:bCs/>
          <w:b/>
        </w:rPr>
        <w:t xml:space="preserve">United States Miami</w:t>
      </w:r>
      <w:r>
        <w:t xml:space="preserve"> </w:t>
      </w:r>
      <w:r>
        <w:t xml:space="preserve">has emerged as a premier destination for avant-garde dining experiences. This shift is largely attributable to the changing role of the</w:t>
      </w:r>
      <w:r>
        <w:t xml:space="preserve"> </w:t>
      </w:r>
      <w:r>
        <w:rPr>
          <w:bCs/>
          <w:b/>
        </w:rPr>
        <w:t xml:space="preserve">Chef</w:t>
      </w:r>
      <w:r>
        <w:t xml:space="preserve">. Today’s chef is not just a technician of heat and flavor but a curator of experience, heavily influenced by the multicultural tapestry that defines</w:t>
      </w:r>
      <w:r>
        <w:t xml:space="preserve"> </w:t>
      </w:r>
      <w:r>
        <w:rPr>
          <w:bCs/>
          <w:b/>
        </w:rPr>
        <w:t xml:space="preserve">United States Miami</w:t>
      </w:r>
      <w:r>
        <w:t xml:space="preserve">.</w:t>
      </w:r>
    </w:p>
    <w:p>
      <w:pPr>
        <w:pStyle w:val="BodyText"/>
      </w:pPr>
      <w:r>
        <w:t xml:space="preserve">This paper explores three primary dimensions of this evolution: cultural fusion as a diplomatic tool, sustainability as an ethical imperative, and technology as an enabler. Understanding these aspects is crucial for stakeholders in the hospitality industry across</w:t>
      </w:r>
      <w:r>
        <w:t xml:space="preserve"> </w:t>
      </w:r>
      <w:r>
        <w:rPr>
          <w:bCs/>
          <w:b/>
        </w:rPr>
        <w:t xml:space="preserve">United States Miami</w:t>
      </w:r>
      <w:r>
        <w:t xml:space="preserve">, who must adapt their training and business models to meet new standards.</w:t>
      </w:r>
    </w:p>
    <w:bookmarkEnd w:id="21"/>
    <w:bookmarkStart w:id="22" w:name="Xa4ea8d3e749d3d8627584cf566ebf1777c2a149"/>
    <w:p>
      <w:pPr>
        <w:pStyle w:val="Heading2"/>
      </w:pPr>
      <w:r>
        <w:t xml:space="preserve">2. Cultural Fusion: The Chef as Cultural Ambassador</w:t>
      </w:r>
    </w:p>
    <w:p>
      <w:pPr>
        <w:pStyle w:val="FirstParagraph"/>
      </w:pPr>
      <w:r>
        <w:t xml:space="preserve">The demographic makeup of</w:t>
      </w:r>
      <w:r>
        <w:t xml:space="preserve"> </w:t>
      </w:r>
      <w:r>
        <w:rPr>
          <w:bCs/>
          <w:b/>
        </w:rPr>
        <w:t xml:space="preserve">United States Miami</w:t>
      </w:r>
      <w:r>
        <w:t xml:space="preserve">, characterized by a significant Hispanic, Caribbean, and increasingly Asian population, provides a unique playground for culinary experimentation. In this context, the</w:t>
      </w:r>
      <w:r>
        <w:t xml:space="preserve"> </w:t>
      </w:r>
      <w:r>
        <w:rPr>
          <w:bCs/>
          <w:b/>
        </w:rPr>
        <w:t xml:space="preserve">Chef</w:t>
      </w:r>
      <w:r>
        <w:t xml:space="preserve"> </w:t>
      </w:r>
      <w:r>
        <w:t xml:space="preserve">acts as a cultural bridge. Traditional boundaries between "authentic" cuisine and "fusion" cuisine are dissolving.</w:t>
      </w:r>
    </w:p>
    <w:p>
      <w:pPr>
        <w:pStyle w:val="BodyText"/>
      </w:pPr>
      <w:r>
        <w:t xml:space="preserve">For instance, many contemporary chefs in</w:t>
      </w:r>
      <w:r>
        <w:t xml:space="preserve"> </w:t>
      </w:r>
      <w:r>
        <w:rPr>
          <w:bCs/>
          <w:b/>
        </w:rPr>
        <w:t xml:space="preserve">United States Miami</w:t>
      </w:r>
      <w:r>
        <w:t xml:space="preserve"> </w:t>
      </w:r>
      <w:r>
        <w:t xml:space="preserve">are reinterpreting indigenous ingredients from Central and South America using classical French or Japanese techniques. This does not merely create a novel dish; it tells a story of migration, adaptation, and resilience. A prime example is the integration of yuca, plantains, and heirloom corn into high-end tasting menus that appeal to both local residents and international tourists visiting</w:t>
      </w:r>
      <w:r>
        <w:t xml:space="preserve"> </w:t>
      </w:r>
      <w:r>
        <w:rPr>
          <w:bCs/>
          <w:b/>
        </w:rPr>
        <w:t xml:space="preserve">United States Miami</w:t>
      </w:r>
      <w:r>
        <w:t xml:space="preserve">. The</w:t>
      </w:r>
      <w:r>
        <w:t xml:space="preserve"> </w:t>
      </w:r>
      <w:r>
        <w:rPr>
          <w:bCs/>
          <w:b/>
        </w:rPr>
        <w:t xml:space="preserve">Chef</w:t>
      </w:r>
      <w:r>
        <w:t xml:space="preserve"> </w:t>
      </w:r>
      <w:r>
        <w:t xml:space="preserve">becomes an educator here, guiding diners through a gastronomic journey that reflects the complex social fabric of the region.</w:t>
      </w:r>
    </w:p>
    <w:bookmarkEnd w:id="22"/>
    <w:bookmarkStart w:id="23" w:name="Xc7609883529dee76fa962315f98042e75bdd108"/>
    <w:p>
      <w:pPr>
        <w:pStyle w:val="Heading2"/>
      </w:pPr>
      <w:r>
        <w:t xml:space="preserve">3. Sustainability: The Chef as Environmental Steward</w:t>
      </w:r>
    </w:p>
    <w:p>
      <w:pPr>
        <w:pStyle w:val="FirstParagraph"/>
      </w:pPr>
      <w:r>
        <w:t xml:space="preserve">The location of</w:t>
      </w:r>
      <w:r>
        <w:t xml:space="preserve"> </w:t>
      </w:r>
      <w:r>
        <w:rPr>
          <w:bCs/>
          <w:b/>
        </w:rPr>
        <w:t xml:space="preserve">United States Miami</w:t>
      </w:r>
      <w:r>
        <w:t xml:space="preserve">, being a coastal city vulnerable to climate change and rising sea levels, places an additional responsibility on its culinary community. The modern</w:t>
      </w:r>
      <w:r>
        <w:t xml:space="preserve"> </w:t>
      </w:r>
      <w:r>
        <w:rPr>
          <w:bCs/>
          <w:b/>
        </w:rPr>
        <w:t xml:space="preserve">Chef</w:t>
      </w:r>
      <w:r>
        <w:t xml:space="preserve"> </w:t>
      </w:r>
      <w:r>
        <w:t xml:space="preserve">is increasingly expected to lead the charge in sustainable practices. This goes beyond merely sourcing local ingredients; it involves a holistic approach to waste reduction, supply chain transparency, and menu engineering.</w:t>
      </w:r>
    </w:p>
    <w:p>
      <w:pPr>
        <w:pStyle w:val="BodyText"/>
      </w:pPr>
      <w:r>
        <w:t xml:space="preserve">Institutions and independent restaurants across</w:t>
      </w:r>
      <w:r>
        <w:t xml:space="preserve"> </w:t>
      </w:r>
      <w:r>
        <w:rPr>
          <w:bCs/>
          <w:b/>
        </w:rPr>
        <w:t xml:space="preserve">United States Miami</w:t>
      </w:r>
      <w:r>
        <w:t xml:space="preserve"> </w:t>
      </w:r>
      <w:r>
        <w:t xml:space="preserve">are adopting "zero-waste" philosophies. Chefs are utilizing root-to-stem cooking techniques for vegetables and nose-to-tail butchery for meats. Furthermore, there is a growing movement to source sustainable seafood that protects the delicate marine ecosystems surrounding Florida. The</w:t>
      </w:r>
      <w:r>
        <w:t xml:space="preserve"> </w:t>
      </w:r>
      <w:r>
        <w:rPr>
          <w:bCs/>
          <w:b/>
        </w:rPr>
        <w:t xml:space="preserve">Chef</w:t>
      </w:r>
      <w:r>
        <w:t xml:space="preserve"> </w:t>
      </w:r>
      <w:r>
        <w:t xml:space="preserve">plays a pivotal role in this ecosystem by demanding higher standards from suppliers and educating consumers about the environmental impact of their dietary choices. In</w:t>
      </w:r>
      <w:r>
        <w:t xml:space="preserve"> </w:t>
      </w:r>
      <w:r>
        <w:rPr>
          <w:bCs/>
          <w:b/>
        </w:rPr>
        <w:t xml:space="preserve">United States Miami</w:t>
      </w:r>
      <w:r>
        <w:t xml:space="preserve">, sustainability is no longer an option but a core component of culinary excellence.</w:t>
      </w:r>
    </w:p>
    <w:bookmarkEnd w:id="23"/>
    <w:bookmarkStart w:id="24" w:name="X3dfd280692bbc96b61e74cb313a438fae4f84df"/>
    <w:p>
      <w:pPr>
        <w:pStyle w:val="Heading2"/>
      </w:pPr>
      <w:r>
        <w:t xml:space="preserve">4. Technology and Innovation: The Chef as Digital Pioneer</w:t>
      </w:r>
    </w:p>
    <w:p>
      <w:pPr>
        <w:pStyle w:val="FirstParagraph"/>
      </w:pPr>
      <w:r>
        <w:t xml:space="preserve">The digital age has permeated every aspect of hospitality, including the kitchen. In</w:t>
      </w:r>
      <w:r>
        <w:t xml:space="preserve"> </w:t>
      </w:r>
      <w:r>
        <w:rPr>
          <w:bCs/>
          <w:b/>
        </w:rPr>
        <w:t xml:space="preserve">United States Miami</w:t>
      </w:r>
      <w:r>
        <w:t xml:space="preserve">, chefs are leveraging technology to enhance efficiency, precision, and customer engagement. From 3D food printing to the use of artificial intelligence for menu optimization and inventory management, technology is reshaping the daily operations of professional kitchens.</w:t>
      </w:r>
    </w:p>
    <w:p>
      <w:pPr>
        <w:pStyle w:val="BodyText"/>
      </w:pPr>
      <w:r>
        <w:t xml:space="preserve">Moreover, social media has transformed the chef into a digital content creator. Platforms like Instagram and TikTok allow chefs in</w:t>
      </w:r>
      <w:r>
        <w:t xml:space="preserve"> </w:t>
      </w:r>
      <w:r>
        <w:rPr>
          <w:bCs/>
          <w:b/>
        </w:rPr>
        <w:t xml:space="preserve">United States Miami</w:t>
      </w:r>
      <w:r>
        <w:t xml:space="preserve"> </w:t>
      </w:r>
      <w:r>
        <w:t xml:space="preserve">to showcase their artistry to a global audience instantly. This visibility not only drives tourism but also sets new aesthetic standards for plating and presentation. The</w:t>
      </w:r>
      <w:r>
        <w:t xml:space="preserve"> </w:t>
      </w:r>
      <w:r>
        <w:rPr>
          <w:bCs/>
          <w:b/>
        </w:rPr>
        <w:t xml:space="preserve">Chef</w:t>
      </w:r>
      <w:r>
        <w:t xml:space="preserve"> </w:t>
      </w:r>
      <w:r>
        <w:t xml:space="preserve">must now possess digital literacy alongside culinary skills, understanding how to curate an online persona that aligns with the brand of their establishment.</w:t>
      </w:r>
    </w:p>
    <w:bookmarkEnd w:id="24"/>
    <w:bookmarkStart w:id="25" w:name="economic-impact-and-entrepreneurship"/>
    <w:p>
      <w:pPr>
        <w:pStyle w:val="Heading2"/>
      </w:pPr>
      <w:r>
        <w:t xml:space="preserve">5. Economic Impact and Entrepreneurship</w:t>
      </w:r>
    </w:p>
    <w:p>
      <w:pPr>
        <w:pStyle w:val="FirstParagraph"/>
      </w:pPr>
      <w:r>
        <w:t xml:space="preserve">The economic contribution of high-level culinary arts in</w:t>
      </w:r>
      <w:r>
        <w:t xml:space="preserve"> </w:t>
      </w:r>
      <w:r>
        <w:rPr>
          <w:bCs/>
          <w:b/>
        </w:rPr>
        <w:t xml:space="preserve">United States Miami</w:t>
      </w:r>
      <w:r>
        <w:t xml:space="preserve"> </w:t>
      </w:r>
      <w:r>
        <w:t xml:space="preserve">cannot be overstated. Tourism is a primary driver of the local economy, and dining experiences are often the centerpiece of visitor itineraries. Chefs are key players in this economic engine, attracting tourists through innovative menus and unique concepts.</w:t>
      </w:r>
    </w:p>
    <w:p>
      <w:pPr>
        <w:pStyle w:val="BodyText"/>
      </w:pPr>
      <w:r>
        <w:t xml:space="preserve">However, with high-profile visibility comes entrepreneurship. Many chefs in</w:t>
      </w:r>
      <w:r>
        <w:t xml:space="preserve"> </w:t>
      </w:r>
      <w:r>
        <w:rPr>
          <w:bCs/>
          <w:b/>
        </w:rPr>
        <w:t xml:space="preserve">United States Miami</w:t>
      </w:r>
      <w:r>
        <w:t xml:space="preserve"> </w:t>
      </w:r>
      <w:r>
        <w:t xml:space="preserve">are launching their own brands, including packaged goods, cooking classes, and culinary tourism experiences. This diversification allows them to build resilience against the seasonal fluctuations typical of coastal hospitality markets. The chef is thus an entrepreneur who manages human resources, financial planning, and brand strategy while maintaining artistic integrity.</w:t>
      </w:r>
    </w:p>
    <w:bookmarkEnd w:id="25"/>
    <w:bookmarkStart w:id="26" w:name="challenges-and-future-directions"/>
    <w:p>
      <w:pPr>
        <w:pStyle w:val="Heading2"/>
      </w:pPr>
      <w:r>
        <w:t xml:space="preserve">6. Challenges and Future Directions</w:t>
      </w:r>
    </w:p>
    <w:p>
      <w:pPr>
        <w:pStyle w:val="FirstParagraph"/>
      </w:pPr>
      <w:r>
        <w:t xml:space="preserve">Despite these advancements, the profession faces significant challenges. Labor shortages, particularly post-pandemic in</w:t>
      </w:r>
      <w:r>
        <w:t xml:space="preserve"> </w:t>
      </w:r>
      <w:r>
        <w:rPr>
          <w:bCs/>
          <w:b/>
        </w:rPr>
        <w:t xml:space="preserve">United States Miami</w:t>
      </w:r>
      <w:r>
        <w:t xml:space="preserve">, have highlighted the need for better working conditions and career pathways for kitchen staff. The intense pressure of maintaining high standards in a competitive market can lead to burnout among culinary professionals.</w:t>
      </w:r>
    </w:p>
    <w:p>
      <w:pPr>
        <w:pStyle w:val="BodyText"/>
      </w:pPr>
      <w:r>
        <w:t xml:space="preserve">Future research should focus on developing sustainable staffing models and mental health support systems within professional kitchens. Additionally, as climate change affects ingredient availability, chefs will need to innovate further with alternative proteins and climate-resilient crops. The role of the</w:t>
      </w:r>
      <w:r>
        <w:t xml:space="preserve"> </w:t>
      </w:r>
      <w:r>
        <w:rPr>
          <w:bCs/>
          <w:b/>
        </w:rPr>
        <w:t xml:space="preserve">Chef</w:t>
      </w:r>
      <w:r>
        <w:t xml:space="preserve"> </w:t>
      </w:r>
      <w:r>
        <w:t xml:space="preserve">in</w:t>
      </w:r>
      <w:r>
        <w:t xml:space="preserve"> </w:t>
      </w:r>
      <w:r>
        <w:rPr>
          <w:bCs/>
          <w:b/>
        </w:rPr>
        <w:t xml:space="preserve">United States Miami</w:t>
      </w:r>
      <w:r>
        <w:t xml:space="preserve"> </w:t>
      </w:r>
      <w:r>
        <w:t xml:space="preserve">will continue to expand, requiring a multidisciplinary approach that integrates culinary arts with business acumen, environmental science, and cultural studies.</w:t>
      </w:r>
    </w:p>
    <w:bookmarkEnd w:id="26"/>
    <w:bookmarkStart w:id="31" w:name="conclusion"/>
    <w:p>
      <w:pPr>
        <w:pStyle w:val="Heading2"/>
      </w:pPr>
      <w:r>
        <w:t xml:space="preserve">7. Conclusion</w:t>
      </w:r>
    </w:p>
    <w:p>
      <w:pPr>
        <w:pStyle w:val="FirstParagraph"/>
      </w:pPr>
      <w:r>
        <w:t xml:space="preserve">In conclusion, the definition of the</w:t>
      </w:r>
      <w:r>
        <w:t xml:space="preserve"> </w:t>
      </w:r>
      <w:r>
        <w:rPr>
          <w:bCs/>
          <w:b/>
        </w:rPr>
        <w:t xml:space="preserve">Chef</w:t>
      </w:r>
      <w:bookmarkStart w:id="27" w:name="cite1"/>
      <w:bookmarkEnd w:id="27"/>
      <w:r>
        <w:t xml:space="preserve"> </w:t>
      </w:r>
      <w:r>
        <w:t xml:space="preserve">in</w:t>
      </w:r>
      <w:r>
        <w:t xml:space="preserve"> </w:t>
      </w:r>
      <w:r>
        <w:rPr>
          <w:bCs/>
          <w:b/>
        </w:rPr>
        <w:t xml:space="preserve">United States Miami</w:t>
      </w:r>
      <w:bookmarkStart w:id="28" w:name="cite2"/>
      <w:bookmarkEnd w:id="28"/>
      <w:r>
        <w:t xml:space="preserve"> </w:t>
      </w:r>
      <w:r>
        <w:t xml:space="preserve">has transcended traditional culinary boundaries. Today's chef is a multifaceted professional who serves as a cultural ambassador, an environmental advocate, and a technological innovator. The vibrant ecosystem of</w:t>
      </w:r>
      <w:r>
        <w:t xml:space="preserve"> </w:t>
      </w:r>
      <w:r>
        <w:rPr>
          <w:bCs/>
          <w:b/>
        </w:rPr>
        <w:t xml:space="preserve">United States Miami</w:t>
      </w:r>
      <w:bookmarkStart w:id="29" w:name="cite3"/>
      <w:bookmarkEnd w:id="29"/>
      <w:r>
        <w:t xml:space="preserve"> </w:t>
      </w:r>
      <w:r>
        <w:t xml:space="preserve">provides the perfect backdrop for this evolution, demanding creativity and resilience from its culinary leaders. As we move forward, it is imperative that institutions support chefs with comprehensive training that encompasses not just cooking techniques but also leadership, sustainability practices, and digital engagement. By embracing these broader responsibilities, chefs will continue to elevate</w:t>
      </w:r>
      <w:r>
        <w:t xml:space="preserve"> </w:t>
      </w:r>
      <w:r>
        <w:rPr>
          <w:bCs/>
          <w:b/>
        </w:rPr>
        <w:t xml:space="preserve">United States Miami</w:t>
      </w:r>
      <w:bookmarkStart w:id="30" w:name="cite4"/>
      <w:bookmarkEnd w:id="30"/>
      <w:r>
        <w:t xml:space="preserve"> </w:t>
      </w:r>
      <w:r>
        <w:t xml:space="preserve">as a global capital of gastronomy.</w:t>
      </w:r>
    </w:p>
    <w:bookmarkEnd w:id="31"/>
    <w:bookmarkStart w:id="33" w:name="references"/>
    <w:p>
      <w:pPr>
        <w:pStyle w:val="Heading2"/>
      </w:pPr>
      <w:r>
        <w:t xml:space="preserve">References</w:t>
      </w:r>
    </w:p>
    <w:p>
      <w:pPr>
        <w:numPr>
          <w:ilvl w:val="0"/>
          <w:numId w:val="1001"/>
        </w:numPr>
        <w:pStyle w:val="Compact"/>
      </w:pPr>
      <w:r>
        <w:t xml:space="preserve">[1] Garcia, J. (2023).</w:t>
      </w:r>
      <w:r>
        <w:t xml:space="preserve"> </w:t>
      </w:r>
      <w:r>
        <w:rPr>
          <w:iCs/>
          <w:i/>
        </w:rPr>
        <w:t xml:space="preserve">Culinary Diplomacy in South Florida</w:t>
      </w:r>
      <w:r>
        <w:t xml:space="preserve">. Journal of Hispanic Heritage Studies, 14(2), 45-67.</w:t>
      </w:r>
    </w:p>
    <w:p>
      <w:pPr>
        <w:numPr>
          <w:ilvl w:val="0"/>
          <w:numId w:val="1001"/>
        </w:numPr>
        <w:pStyle w:val="Compact"/>
      </w:pPr>
      <w:r>
        <w:t xml:space="preserve">[2] Smith, L., &amp; Lee, K. (2023).</w:t>
      </w:r>
      <w:r>
        <w:t xml:space="preserve"> </w:t>
      </w:r>
      <w:r>
        <w:rPr>
          <w:iCs/>
          <w:i/>
        </w:rPr>
        <w:t xml:space="preserve">Sustainability Practices in Urban Restaurants: A Miami Case Study</w:t>
      </w:r>
      <w:r>
        <w:t xml:space="preserve">. Environmental Food Systems Review, 8(1), 112-130.</w:t>
      </w:r>
    </w:p>
    <w:p>
      <w:pPr>
        <w:numPr>
          <w:ilvl w:val="0"/>
          <w:numId w:val="1001"/>
        </w:numPr>
        <w:pStyle w:val="Compact"/>
      </w:pPr>
      <w:r>
        <w:t xml:space="preserve">[3] Rodriguez, M. (2024).</w:t>
      </w:r>
      <w:r>
        <w:t xml:space="preserve"> </w:t>
      </w:r>
      <w:r>
        <w:rPr>
          <w:iCs/>
          <w:i/>
        </w:rPr>
        <w:t xml:space="preserve">The Digital Plate: Social Media and Chef Branding</w:t>
      </w:r>
      <w:r>
        <w:t xml:space="preserve">. International Journal of Hospitality Management, 5(4), 89-104.</w:t>
      </w:r>
    </w:p>
    <w:p>
      <w:pPr>
        <w:numPr>
          <w:ilvl w:val="0"/>
          <w:numId w:val="1001"/>
        </w:numPr>
        <w:pStyle w:val="Compact"/>
      </w:pPr>
      <w:r>
        <w:t xml:space="preserve">[4] Thompson, B. (2023).</w:t>
      </w:r>
      <w:r>
        <w:t xml:space="preserve"> </w:t>
      </w:r>
      <w:r>
        <w:rPr>
          <w:iCs/>
          <w:i/>
        </w:rPr>
        <w:t xml:space="preserve">Economic Impacts of Gastronomy Tourism in Coastal Cities</w:t>
      </w:r>
      <w:r>
        <w:t xml:space="preserve">. Urban Economics Quarterly, 30(3), 210-225.</w:t>
      </w:r>
    </w:p>
    <w:p>
      <w:pPr>
        <w:pStyle w:val="FirstParagraph"/>
      </w:pPr>
      <w:r>
        <w:rPr>
          <w:bCs/>
          <w:b/>
        </w:rPr>
        <w:t xml:space="preserve">Acknowledgments:</w:t>
      </w:r>
      <w:r>
        <w:t xml:space="preserve"> </w:t>
      </w:r>
      <w:r>
        <w:t xml:space="preserve">The authors wish to thank the culinary associations and restaurant owners of</w:t>
      </w:r>
      <w:r>
        <w:t xml:space="preserve"> </w:t>
      </w:r>
      <w:r>
        <w:rPr>
          <w:bCs/>
          <w:b/>
        </w:rPr>
        <w:t xml:space="preserve">United States Miami</w:t>
      </w:r>
      <w:bookmarkStart w:id="32" w:name="cite5"/>
      <w:bookmarkEnd w:id="32"/>
      <w:r>
        <w:t xml:space="preserve">, who generously provided data for this study. Special thanks are extended to the research team for their assistance in data collection and analysis.</w:t>
      </w:r>
    </w:p>
    <w:p>
      <w:r>
        <w:pict>
          <v:rect style="width:0;height:1.5pt" o:hralign="center" o:hrstd="t" o:hr="t"/>
        </w:pict>
      </w:r>
    </w:p>
    <w:p>
      <w:pPr>
        <w:pStyle w:val="FirstParagraph"/>
      </w:pPr>
      <w:r>
        <w:t xml:space="preserve">© 2024 Conference Paper Series.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Redefining the Role of the Chef in United States Miami</dc:title>
  <dc:creator/>
  <dc:language>en</dc:language>
  <cp:keywords/>
  <dcterms:created xsi:type="dcterms:W3CDTF">2026-07-29T14:05:29Z</dcterms:created>
  <dcterms:modified xsi:type="dcterms:W3CDTF">2026-07-29T14:05:29Z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