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Revitalizing</w:t>
      </w:r>
      <w:r>
        <w:t xml:space="preserve"> </w:t>
      </w:r>
      <w:r>
        <w:t xml:space="preserve">Gastronomy</w:t>
      </w:r>
      <w:r>
        <w:t xml:space="preserve"> </w:t>
      </w:r>
      <w:r>
        <w:t xml:space="preserve">Through</w:t>
      </w:r>
      <w:r>
        <w:t xml:space="preserve"> </w:t>
      </w:r>
      <w:r>
        <w:t xml:space="preserve">Chef-Led</w:t>
      </w:r>
      <w:r>
        <w:t xml:space="preserve"> </w:t>
      </w:r>
      <w:r>
        <w:t xml:space="preserve">Innovation</w:t>
      </w:r>
      <w:r>
        <w:t xml:space="preserve"> </w:t>
      </w:r>
      <w:r>
        <w:t xml:space="preserve">in</w:t>
      </w:r>
      <w:r>
        <w:t xml:space="preserve"> </w:t>
      </w:r>
      <w:r>
        <w:t xml:space="preserve">Venezuela,</w:t>
      </w:r>
      <w:r>
        <w:t xml:space="preserve"> </w:t>
      </w:r>
      <w:r>
        <w:t xml:space="preserve">Caracas</w:t>
      </w:r>
    </w:p>
    <w:bookmarkStart w:id="27" w:name="Xeb613bd86b665c6ae42a4bc88d4351cf6f8f494"/>
    <w:p>
      <w:pPr>
        <w:pStyle w:val="Heading1"/>
      </w:pPr>
      <w:r>
        <w:t xml:space="preserve">The Culinary Renaissance: Revitalizing Gastronomy Through Chef-Led Innovation in Venezuela, Caracas</w:t>
      </w:r>
    </w:p>
    <w:bookmarkStart w:id="26" w:name="X04b7c9fdf5ec73c665afe616ca4ab0c131283fe"/>
    <w:p>
      <w:pPr>
        <w:pStyle w:val="Heading2"/>
      </w:pPr>
      <w:r>
        <w:t xml:space="preserve">A Conference Paper on the Socio-Economic Impact of Professional Chefs in Post-Crisis Venezuela</w:t>
      </w:r>
    </w:p>
    <w:p>
      <w:pPr>
        <w:pStyle w:val="FirstParagraph"/>
      </w:pPr>
      <w:r>
        <w:rPr>
          <w:bCs/>
          <w:b/>
        </w:rPr>
        <w:t xml:space="preserve">Abstract:</w:t>
      </w:r>
      <w:r>
        <w:br/>
      </w:r>
      <w:r>
        <w:t xml:space="preserve">This conference paper examines the pivotal role of professional chefs in reshaping the culinary landscape of Venezuela, with a specific focus on Caracas. Following years of economic volatility and supply chain disruptions, the gastronomic sector has emerged not merely as a service industry, but as a crucial engine for social cohesion and cultural preservation. This study analyzes how local chefs are leveraging indigenous ingredients, fostering sustainable agricultural practices from the countryside to the capital, and redefining Venezuelan identity through gastronomy. By highlighting case studies from Caracas’ emerging culinary scene, this paper argues that the modern Chef is a key stakeholder in Venezuela’s cultural recovery and future economic resilience.</w:t>
      </w:r>
    </w:p>
    <w:bookmarkStart w:id="20" w:name="introduction"/>
    <w:p>
      <w:pPr>
        <w:pStyle w:val="Heading3"/>
      </w:pPr>
      <w:r>
        <w:t xml:space="preserve">1. Introduction</w:t>
      </w:r>
    </w:p>
    <w:p>
      <w:pPr>
        <w:pStyle w:val="FirstParagraph"/>
      </w:pPr>
      <w:r>
        <w:t xml:space="preserve">The relationship between food, culture, and identity has always been profound in Latin America. However, in recent years, Venezuela has faced unprecedented challenges that have tested the resilience of its people and institutions. Within this context, the culinary world of Caracas stands out as a beacon of adaptability and creativity. This paper explores how the figure of the "Chef" has evolved from a mere culinary technician to a cultural ambassador and economic innovator. As we gather to discuss global gastronomic trends, it is imperative to recognize that in Venezuela, specifically within its capital city Caracas, the chef is at the forefront of a silent revolution.</w:t>
      </w:r>
    </w:p>
    <w:p>
      <w:pPr>
        <w:pStyle w:val="BodyText"/>
      </w:pPr>
      <w:r>
        <w:t xml:space="preserve">Venezuela possesses one of the most biodiverse territories on Earth, offering an unparalleled variety of raw materials. Historically known for dishes like pabellón criollo and arepas, Venezuelan cuisine was often overlooked in international gastronomic circles. Today, however, chefs in Caracas are reclaiming this narrative. They are deconstructing traditional flavors and reconstructing them with modern techniques while maintaining a deep respect for local heritage. This paper aims to document these efforts and highlight the strategic importance of investing in culinary education and infrastructure within Venezuela.</w:t>
      </w:r>
    </w:p>
    <w:bookmarkEnd w:id="20"/>
    <w:bookmarkStart w:id="21" w:name="X9c60836c4c6295bcdf4584b10d81b95e5d24797"/>
    <w:p>
      <w:pPr>
        <w:pStyle w:val="Heading3"/>
      </w:pPr>
      <w:r>
        <w:t xml:space="preserve">2. The Context of Caracas: A Hub of Resilience</w:t>
      </w:r>
    </w:p>
    <w:p>
      <w:pPr>
        <w:pStyle w:val="FirstParagraph"/>
      </w:pPr>
      <w:r>
        <w:t xml:space="preserve">Caracas, the capital city nestled in a valley surrounded by mountain ranges, serves as the cultural heart of Venezuela. Despite infrastructural challenges and economic fluctuations, the city remains vibrant with intellectual and artistic energy. The restaurant scene in Caracas has undergone a significant transformation. What was once dominated by imported luxury goods has shifted toward hyper-local sourcing.</w:t>
      </w:r>
    </w:p>
    <w:p>
      <w:pPr>
        <w:pStyle w:val="BodyText"/>
      </w:pPr>
      <w:r>
        <w:t xml:space="preserve">This shift is driven largely by necessity but elevated to an art form through creativity. With import restrictions limiting access to foreign ingredients, chefs were forced to look inward. They rediscovered the flavors of the Andes, the Llanos (plains), and the coastal regions. This "back-to-basics" movement has not only reduced costs but has also strengthened supply chains between rural farmers and urban restaurants in Caracas. The chef thus becomes a bridge, connecting rural producers with urban consumers, ensuring economic circulation within the local ecosystem.</w:t>
      </w:r>
    </w:p>
    <w:bookmarkEnd w:id="21"/>
    <w:bookmarkStart w:id="22" w:name="the-chef-as-agent-of-change"/>
    <w:p>
      <w:pPr>
        <w:pStyle w:val="Heading3"/>
      </w:pPr>
      <w:r>
        <w:t xml:space="preserve">3. The Chef as Agent of Change</w:t>
      </w:r>
    </w:p>
    <w:p>
      <w:pPr>
        <w:pStyle w:val="FirstParagraph"/>
      </w:pPr>
      <w:r>
        <w:t xml:space="preserve">In the context of this conference paper on Venezuela, it is essential to redefine the role of the chef. Traditionally viewed as kitchen managers, Venezuelan chefs are now community leaders. They are actively involved in:</w:t>
      </w:r>
    </w:p>
    <w:p>
      <w:pPr>
        <w:numPr>
          <w:ilvl w:val="0"/>
          <w:numId w:val="1001"/>
        </w:numPr>
        <w:pStyle w:val="Compact"/>
      </w:pPr>
      <w:r>
        <w:rPr>
          <w:bCs/>
          <w:b/>
        </w:rPr>
        <w:t xml:space="preserve">Cultural Preservation:</w:t>
      </w:r>
      <w:r>
        <w:t xml:space="preserve"> </w:t>
      </w:r>
      <w:r>
        <w:t xml:space="preserve">By documenting and modernizing ancestral recipes, chefs ensure that traditional knowledge is not lost to time or migration.</w:t>
      </w:r>
    </w:p>
    <w:p>
      <w:pPr>
        <w:numPr>
          <w:ilvl w:val="0"/>
          <w:numId w:val="1001"/>
        </w:numPr>
        <w:pStyle w:val="Compact"/>
      </w:pPr>
      <w:r>
        <w:rPr>
          <w:bCs/>
          <w:b/>
        </w:rPr>
        <w:t xml:space="preserve">Sustainability:</w:t>
      </w:r>
      <w:r>
        <w:t xml:space="preserve"> </w:t>
      </w:r>
      <w:r>
        <w:t xml:space="preserve">Many chefs in Caracas have adopted zero-waste policies. Utilizing every part of the ingredient reduces pressure on local resources and sets a standard for environmental responsibility in the hospitality sector.</w:t>
      </w:r>
    </w:p>
    <w:p>
      <w:pPr>
        <w:numPr>
          <w:ilvl w:val="0"/>
          <w:numId w:val="1001"/>
        </w:numPr>
        <w:pStyle w:val="Compact"/>
      </w:pPr>
      <w:r>
        <w:rPr>
          <w:bCs/>
          <w:b/>
        </w:rPr>
        <w:t xml:space="preserve">Economic Empowerment:</w:t>
      </w:r>
      <w:r>
        <w:t xml:space="preserve"> </w:t>
      </w:r>
      <w:r>
        <w:t xml:space="preserve">By prioritizing local procurement, chefs support small-scale agriculture. This creates a multiplier effect, improving livelihoods in regions outside Caracas while securing high-quality produce for the capital’s dining establishments.</w:t>
      </w:r>
    </w:p>
    <w:p>
      <w:pPr>
        <w:pStyle w:val="FirstParagraph"/>
      </w:pPr>
      <w:r>
        <w:t xml:space="preserve">A prime example of this is the rise of "New Venezuelan Cuisine." Unlike fusion cuisines that rely on foreign ingredients to create novelty, New Venezuelan cuisine relies on deep research into local biodiversity. Ingredients such as yuca de agua, various types of corn, and exotic fruits from the Guiana Highlands are being plated with precision and elegance. This movement challenges the notion that high-end dining requires imported luxury items.</w:t>
      </w:r>
    </w:p>
    <w:bookmarkEnd w:id="22"/>
    <w:bookmarkStart w:id="23" w:name="challenges-and-opportunities"/>
    <w:p>
      <w:pPr>
        <w:pStyle w:val="Heading3"/>
      </w:pPr>
      <w:r>
        <w:t xml:space="preserve">4. Challenges and Opportunities</w:t>
      </w:r>
    </w:p>
    <w:p>
      <w:pPr>
        <w:pStyle w:val="FirstParagraph"/>
      </w:pPr>
      <w:r>
        <w:t xml:space="preserve">While the resilience of chefs in Venezuela is commendable, significant hurdles remain. Supply chain inconsistencies, power outages affecting kitchen operations, and access to specialized equipment are daily realities for restaurateurs in Caracas. Furthermore, the brain drain of culinary talent—many skilled chefs have migrated abroad—poses a threat to the continuity of this renaissance.</w:t>
      </w:r>
    </w:p>
    <w:p>
      <w:pPr>
        <w:pStyle w:val="BodyText"/>
      </w:pPr>
      <w:r>
        <w:t xml:space="preserve">However, these challenges present unique opportunities. The scarcity of resources has fostered intense innovation. Chefs are learning to work with limited tools to produce extraordinary results, a skill known as "frugal innovation." Additionally, the global diaspora created by Venezuela’s recent history has created an international appetite for authentic Venezuelan flavors. This opens doors for culinary tourism and export opportunities for traditional condiments and processed goods produced in Venezuela.</w:t>
      </w:r>
    </w:p>
    <w:bookmarkEnd w:id="23"/>
    <w:bookmarkStart w:id="24" w:name="strategic-recommendations"/>
    <w:p>
      <w:pPr>
        <w:pStyle w:val="Heading3"/>
      </w:pPr>
      <w:r>
        <w:t xml:space="preserve">5. Strategic Recommendations</w:t>
      </w:r>
    </w:p>
    <w:p>
      <w:pPr>
        <w:pStyle w:val="FirstParagraph"/>
      </w:pPr>
      <w:r>
        <w:t xml:space="preserve">To sustain and grow this culinary movement, several strategic actions are recommended:</w:t>
      </w:r>
    </w:p>
    <w:p>
      <w:pPr>
        <w:numPr>
          <w:ilvl w:val="0"/>
          <w:numId w:val="1002"/>
        </w:numPr>
        <w:pStyle w:val="Compact"/>
      </w:pPr>
      <w:r>
        <w:rPr>
          <w:bCs/>
          <w:b/>
        </w:rPr>
        <w:t xml:space="preserve">Educational Investment:</w:t>
      </w:r>
      <w:r>
        <w:t xml:space="preserve"> </w:t>
      </w:r>
      <w:r>
        <w:t xml:space="preserve">There is a critical need for vocational training programs in Caracas that focus not only on cooking techniques but also on food science, management, and sustainability. Partnerships with international culinary schools can help bridge the knowledge gap.</w:t>
      </w:r>
    </w:p>
    <w:p>
      <w:pPr>
        <w:numPr>
          <w:ilvl w:val="0"/>
          <w:numId w:val="1002"/>
        </w:numPr>
        <w:pStyle w:val="Compact"/>
      </w:pPr>
      <w:r>
        <w:rPr>
          <w:bCs/>
          <w:b/>
        </w:rPr>
        <w:t xml:space="preserve">Promotion of Local Ingredients:</w:t>
      </w:r>
      <w:r>
        <w:t xml:space="preserve"> </w:t>
      </w:r>
      <w:r>
        <w:t xml:space="preserve">Government and private sector collaboration is needed to promote Venezuelan produce. Festivals such as the "Feria de la Gastronomía" in Caracas should be expanded to include agricultural fairs, linking chefs directly with farmers.</w:t>
      </w:r>
    </w:p>
    <w:p>
      <w:pPr>
        <w:numPr>
          <w:ilvl w:val="0"/>
          <w:numId w:val="1002"/>
        </w:numPr>
        <w:pStyle w:val="Compact"/>
      </w:pPr>
      <w:r>
        <w:rPr>
          <w:bCs/>
          <w:b/>
        </w:rPr>
        <w:t xml:space="preserve">Culinary Diplomacy:</w:t>
      </w:r>
      <w:r>
        <w:t xml:space="preserve"> </w:t>
      </w:r>
      <w:r>
        <w:t xml:space="preserve">Venezuela should leverage its food culture as a tool for soft power. Showcasing Venezuelan chefs on international stages can improve the country’s image and attract tourism.</w:t>
      </w:r>
    </w:p>
    <w:p>
      <w:pPr>
        <w:numPr>
          <w:ilvl w:val="0"/>
          <w:numId w:val="1002"/>
        </w:numPr>
        <w:pStyle w:val="Compact"/>
      </w:pPr>
      <w:r>
        <w:rPr>
          <w:bCs/>
          <w:b/>
        </w:rPr>
        <w:t xml:space="preserve">Digital Integration:</w:t>
      </w:r>
      <w:r>
        <w:t xml:space="preserve"> </w:t>
      </w:r>
      <w:r>
        <w:t xml:space="preserve">Supporting chefs in adopting digital platforms for marketing, supply chain management, and customer engagement can modernize the sector and increase competitiveness.</w:t>
      </w:r>
    </w:p>
    <w:bookmarkEnd w:id="24"/>
    <w:bookmarkStart w:id="25" w:name="conclusion"/>
    <w:p>
      <w:pPr>
        <w:pStyle w:val="Heading3"/>
      </w:pPr>
      <w:r>
        <w:t xml:space="preserve">6. Conclusion</w:t>
      </w:r>
    </w:p>
    <w:p>
      <w:pPr>
        <w:pStyle w:val="FirstParagraph"/>
      </w:pPr>
      <w:r>
        <w:t xml:space="preserve">In conclusion, the culinary scene in Venezuela, particularly in Caracas, offers a compelling case study of resilience and innovation. The modern chef is no longer just a creator of food; they are architects of culture, stewards of sustainability, and catalysts for economic recovery. By recognizing the value of this profession and supporting it with appropriate policies and investments, Venezuela can turn its culinary heritage into a sustainable asset.</w:t>
      </w:r>
    </w:p>
    <w:p>
      <w:pPr>
        <w:pStyle w:val="BodyText"/>
      </w:pPr>
      <w:r>
        <w:t xml:space="preserve">As we look to the future, the story of Venezuelan cuisine is one of hope. It demonstrates that even in difficult times, creativity can flourish when nurtured by community and passion. For global audiences, engaging with Venezuelan gastronomy is not just about tasting delicious food; it is about understanding a nation’s spirit. The chefs of Caracas are writing this story every day, on plates that serve as windows into Venezuela’s rich soul.</w:t>
      </w:r>
    </w:p>
    <w:p>
      <w:pPr>
        <w:pStyle w:val="BodyText"/>
      </w:pPr>
      <w:r>
        <w:rPr>
          <w:bCs/>
          <w:b/>
        </w:rPr>
        <w:t xml:space="preserve">Keywords:</w:t>
      </w:r>
      <w:r>
        <w:t xml:space="preserve"> </w:t>
      </w:r>
      <w:r>
        <w:t xml:space="preserve">Venezuelan Cuisine, Caracas Gastronomy, Culinary Innovation, Chef Leadership, Sustainable Food Systems.</w:t>
      </w:r>
    </w:p>
    <w:p>
      <w:pPr>
        <w:pStyle w:val="BodyText"/>
      </w:pPr>
      <w:r>
        <w:t xml:space="preserve">© 2023 Conference on Latin American Gastronomy. All Rights Reserved.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Revitalizing Gastronomy Through Chef-Led Innovation in Venezuela, Caracas</dc:title>
  <dc:creator/>
  <cp:keywords/>
  <dcterms:created xsi:type="dcterms:W3CDTF">2026-07-30T11:47:26Z</dcterms:created>
  <dcterms:modified xsi:type="dcterms:W3CDTF">2026-07-30T11:47:26Z</dcterms:modified>
</cp:coreProperties>
</file>

<file path=docProps/custom.xml><?xml version="1.0" encoding="utf-8"?>
<Properties xmlns="http://schemas.openxmlformats.org/officeDocument/2006/custom-properties" xmlns:vt="http://schemas.openxmlformats.org/officeDocument/2006/docPropsVTypes"/>
</file>