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Australia</w:t>
      </w:r>
      <w:r>
        <w:t xml:space="preserve"> </w:t>
      </w:r>
      <w:r>
        <w:t xml:space="preserve">Brisbane:</w:t>
      </w:r>
      <w:r>
        <w:t xml:space="preserve"> </w:t>
      </w:r>
      <w:r>
        <w:t xml:space="preserve">Advancing</w:t>
      </w:r>
      <w:r>
        <w:t xml:space="preserve"> </w:t>
      </w:r>
      <w:r>
        <w:t xml:space="preserve">Sustainable</w:t>
      </w:r>
      <w:r>
        <w:t xml:space="preserve"> </w:t>
      </w:r>
      <w:r>
        <w:t xml:space="preserve">Industrial</w:t>
      </w:r>
      <w:r>
        <w:t xml:space="preserve"> </w:t>
      </w:r>
      <w:r>
        <w:t xml:space="preserve">Practices</w:t>
      </w:r>
    </w:p>
    <w:bookmarkStart w:id="28" w:name="X2701c1eef3984e3de0ac936b5334a16867b0954"/>
    <w:p>
      <w:pPr>
        <w:pStyle w:val="Heading1"/>
      </w:pPr>
      <w:r>
        <w:t xml:space="preserve">The Role of the Chemical Engineer in Australia Brisbane:</w:t>
      </w:r>
      <w:r>
        <w:br/>
      </w:r>
      <w:r>
        <w:t xml:space="preserve">Advancing Sustainable Industrial Practices and Resource Efficiency</w:t>
      </w:r>
    </w:p>
    <w:p>
      <w:pPr>
        <w:pStyle w:val="FirstParagraph"/>
      </w:pPr>
      <w:r>
        <w:rPr>
          <w:iCs/>
          <w:i/>
          <w:bCs/>
          <w:b/>
        </w:rPr>
        <w:t xml:space="preserve">Alex J. Mercer, Ph.D.</w:t>
      </w:r>
      <w:r>
        <w:br/>
      </w:r>
      <w:r>
        <w:rPr>
          <w:iCs/>
          <w:i/>
          <w:bCs/>
          <w:b/>
        </w:rPr>
        <w:t xml:space="preserve">School of Engineering and Built Environment</w:t>
      </w:r>
      <w:r>
        <w:br/>
      </w:r>
      <w:r>
        <w:rPr>
          <w:iCs/>
          <w:i/>
          <w:bCs/>
          <w:b/>
        </w:rPr>
        <w:t xml:space="preserve">Brisbane Institute for Advanced Research</w:t>
      </w:r>
      <w:r>
        <w:br/>
      </w:r>
      <w:r>
        <w:rPr>
          <w:iCs/>
          <w:i/>
          <w:bCs/>
          <w:b/>
        </w:rPr>
        <w:t xml:space="preserve">Brisbane, Queensland, Australia</w:t>
      </w:r>
    </w:p>
    <w:bookmarkStart w:id="20" w:name="abstract"/>
    <w:p>
      <w:pPr>
        <w:pStyle w:val="Heading3"/>
      </w:pPr>
      <w:r>
        <w:t xml:space="preserve">Abstract</w:t>
      </w:r>
    </w:p>
    <w:p>
      <w:pPr>
        <w:pStyle w:val="FirstParagraph"/>
      </w:pPr>
      <w:r>
        <w:t xml:space="preserve">This paper examines the critical and evolving role of the Chemical Engineer within the dynamic industrial landscape of Australia Brisbane. As a major economic hub in Queensland, Brisbane serves as a gateway for resource processing, energy production, and advanced manufacturing. This study analyzes how chemical engineers are uniquely positioned to address regional challenges related to water scarcity, carbon emission reductions, and circular economy implementation. By reviewing case studies from local petrochemical refineries and emerging green hydrogen projects in the Brisbane metropolitan area and surrounding industrial zones, we highlight the technical expertise required to balance economic growth with environmental stewardship. The findings suggest that chemical engineers are not merely process optimizers but are central strategic leaders in Australia Brisbane’s transition toward a low-carbon economy.</w:t>
      </w:r>
    </w:p>
    <w:bookmarkEnd w:id="20"/>
    <w:p>
      <w:pPr>
        <w:pStyle w:val="BodyText"/>
      </w:pPr>
      <w:r>
        <w:rPr>
          <w:bCs/>
          <w:b/>
        </w:rPr>
        <w:t xml:space="preserve">Keywords:</w:t>
      </w:r>
      <w:r>
        <w:t xml:space="preserve"> </w:t>
      </w:r>
      <w:r>
        <w:t xml:space="preserve">Chemical Engineer, Australia Brisbane, Sustainable Engineering, Green Hydrogen, Water Treatment, Circular Economy.</w:t>
      </w:r>
    </w:p>
    <w:bookmarkStart w:id="21" w:name="i.-introduction"/>
    <w:p>
      <w:pPr>
        <w:pStyle w:val="Heading2"/>
      </w:pPr>
      <w:r>
        <w:t xml:space="preserve">I. Introduction</w:t>
      </w:r>
    </w:p>
    <w:p>
      <w:pPr>
        <w:pStyle w:val="FirstParagraph"/>
      </w:pPr>
      <w:r>
        <w:t xml:space="preserve">The city of Australia Brisbane has long been recognized as a pivotal center for industrial activity in Southeast Queensland. Historically driven by the extraction and processing of natural resources such as coal, iron ore, and bauxite, the region is now undergoing a significant transformation. This transition is not merely economic but also technological and environmental. At the forefront of this change stands the Chemical Engineer. In modern industry contexts within Australia Brisbane, these professionals are tasked with designing processes that maximize resource efficiency while minimizing environmental impact.</w:t>
      </w:r>
    </w:p>
    <w:p>
      <w:pPr>
        <w:pStyle w:val="BodyText"/>
      </w:pPr>
      <w:r>
        <w:t xml:space="preserve">The unique geographical and climatic conditions of Australia Brisbane present distinct challenges for industrial operations. The region experiences variable rainfall patterns, high evaporation rates due to subtropical temperatures, and proximity to the Great Barrier Reef ecosystem. These factors necessitate rigorous engineering solutions regarding water management, waste disposal, and emission controls. Consequently, the role of the Chemical Engineer has expanded beyond traditional unit operations—such as distillation and reaction engineering—to encompass environmental systems design, life-cycle assessment, and regulatory compliance.</w:t>
      </w:r>
    </w:p>
    <w:bookmarkEnd w:id="21"/>
    <w:bookmarkStart w:id="22" w:name="X20245343a7e46eea997b21453ff9c7335726c49"/>
    <w:p>
      <w:pPr>
        <w:pStyle w:val="Heading2"/>
      </w:pPr>
      <w:r>
        <w:t xml:space="preserve">II. The Energy Transition: Green Hydrogen in Australia Brisbane</w:t>
      </w:r>
    </w:p>
    <w:p>
      <w:pPr>
        <w:pStyle w:val="FirstParagraph"/>
      </w:pPr>
      <w:r>
        <w:t xml:space="preserve">One of the most significant areas where a Chemical Engineer contributes to the future of Australia Brisbane is in the development of renewable energy infrastructure. With global shifts toward decarbonization, Queensland has identified green hydrogen as a key component of its energy strategy. The production of green hydrogen relies on electrolysis processes that split water into hydrogen and oxygen using renewable electricity.</w:t>
      </w:r>
    </w:p>
    <w:p>
      <w:pPr>
        <w:pStyle w:val="BodyText"/>
      </w:pPr>
      <w:r>
        <w:t xml:space="preserve">Chemical engineers are essential in scaling this technology from laboratory experiments to industrial viability. In the Australia Brisbane context, this involves optimizing electrolyzer efficiency, managing heat integration, and ensuring the safety standards for handling highly flammable gases. Furthermore, the integration of renewable energy sources like solar and wind into the grid requires sophisticated process control systems—a domain firmly rooted in chemical engineering principles. Recent pilot projects located on the fringes of Australia Brisbane demonstrate how chemical engineers are designing modular production units that can be adapted to fluctuating energy inputs, thereby stabilizing the local power grid while producing clean fuel.</w:t>
      </w:r>
    </w:p>
    <w:bookmarkEnd w:id="22"/>
    <w:bookmarkStart w:id="23" w:name="X9a3cb66545ffac407be46c15f0ac9efca1073cd"/>
    <w:p>
      <w:pPr>
        <w:pStyle w:val="Heading2"/>
      </w:pPr>
      <w:r>
        <w:t xml:space="preserve">III. Water Security and Treatment Solutions</w:t>
      </w:r>
    </w:p>
    <w:p>
      <w:pPr>
        <w:pStyle w:val="FirstParagraph"/>
      </w:pPr>
      <w:r>
        <w:t xml:space="preserve">Water scarcity is a pressing issue in many parts of Australia, including Brisbane. As industrial demand competes with agricultural and domestic needs, Chemical Engineers are developing advanced treatment technologies to ensure water security. In Australia Brisbane, the focus has shifted toward wastewater reuse and desalination technologies that are energy-efficient.</w:t>
      </w:r>
    </w:p>
    <w:p>
      <w:pPr>
        <w:pStyle w:val="BodyText"/>
      </w:pPr>
      <w:r>
        <w:t xml:space="preserve">A notable example involves the upgrading of local water recycling plants using membrane bioreactor (MBR) technology. Chemical engineers design these systems to remove contaminants at a molecular level, allowing treated effluent to be reused in industrial cooling processes or irrigation. This closed-loop approach reduces the strain on natural water bodies and supports sustainable urban development in Australia Brisbane. Additionally, the engineering of anti-fouling membranes and energy-recovery devices requires a deep understanding of fluid dynamics and material science, both core competencies of the chemical engineering discipline.</w:t>
      </w:r>
    </w:p>
    <w:bookmarkEnd w:id="23"/>
    <w:bookmarkStart w:id="24" w:name="X07e53b54aed92e3866cb293bd41e55ae9ed1b4a"/>
    <w:p>
      <w:pPr>
        <w:pStyle w:val="Heading2"/>
      </w:pPr>
      <w:r>
        <w:t xml:space="preserve">IV. Circular Economy and Waste Valorization</w:t>
      </w:r>
    </w:p>
    <w:p>
      <w:pPr>
        <w:pStyle w:val="FirstParagraph"/>
      </w:pPr>
      <w:r>
        <w:t xml:space="preserve">The concept of the circular economy is gaining traction in Australia Brisbane, moving away from a linear "take-make-dispose" model to one where waste is designed out of the system. Chemical Engineers play a pivotal role in valorizing industrial by-products. For instance, fly ash from coal-fired power stations, which has historically been considered waste, can now be processed into construction materials or soil amendments through chemical stabilization techniques.</w:t>
      </w:r>
    </w:p>
    <w:p>
      <w:pPr>
        <w:pStyle w:val="BodyText"/>
      </w:pPr>
      <w:r>
        <w:t xml:space="preserve">In the manufacturing sector within Australia Brisbane, chemical engineers are redesigning supply chains to recover valuable metals and polymers from electronic and industrial waste. Hydrometallurgical processes allow for the extraction of precious metals like gold, silver, and copper from e-waste with minimal environmental disturbance. This not only conserves natural resources but also reduces the carbon footprint associated with mining activities. The implementation of these technologies requires rigorous process simulation and economic analysis to ensure feasibility, highlighting the analytical skills inherent in chemical engineering training.</w:t>
      </w:r>
    </w:p>
    <w:bookmarkEnd w:id="24"/>
    <w:bookmarkStart w:id="25" w:name="X88394bc46092dfe74f8f1da28eedf351e433dc2"/>
    <w:p>
      <w:pPr>
        <w:pStyle w:val="Heading2"/>
      </w:pPr>
      <w:r>
        <w:t xml:space="preserve">V. Regulatory Compliance and Safety Standards</w:t>
      </w:r>
    </w:p>
    <w:p>
      <w:pPr>
        <w:pStyle w:val="FirstParagraph"/>
      </w:pPr>
      <w:r>
        <w:t xml:space="preserve">Operating heavy industry in Australia Brisbane requires strict adherence to environmental regulations set by local, state, and federal bodies. Chemical Engineers are responsible for ensuring that industrial processes comply with these standards. This involves conducting risk assessments, designing safety interlocks, and implementing continuous monitoring systems.</w:t>
      </w:r>
    </w:p>
    <w:p>
      <w:pPr>
        <w:pStyle w:val="BodyText"/>
      </w:pPr>
      <w:r>
        <w:t xml:space="preserve">In the context of the chemical processing industry near Brisbane’s port facilities, engineers must manage the risks associated with hazardous materials transport and storage. The design of containment structures and emergency response protocols is a critical aspect of their role. Moreover, as Australia aims to meet its international climate commitments, Chemical Engineers are instrumental in developing carbon capture and storage (CCS) technologies. These systems capture carbon dioxide emissions at source before they enter the atmosphere, storing them geologically or converting them into useful chemicals.</w:t>
      </w:r>
    </w:p>
    <w:bookmarkEnd w:id="25"/>
    <w:bookmarkStart w:id="26" w:name="vi.-conclusion"/>
    <w:p>
      <w:pPr>
        <w:pStyle w:val="Heading2"/>
      </w:pPr>
      <w:r>
        <w:t xml:space="preserve">VI. Conclusion</w:t>
      </w:r>
    </w:p>
    <w:p>
      <w:pPr>
        <w:pStyle w:val="FirstParagraph"/>
      </w:pPr>
      <w:r>
        <w:t xml:space="preserve">In conclusion, the Chemical Engineer is an indispensable asset to the industrial landscape of Australia Brisbane. As the region navigates the complexities of energy transition, water security, and environmental sustainability, these professionals provide the technical innovation necessary to drive progress. From developing green hydrogen production facilities to implementing circular economy practices in waste management, Chemical Engineers are shaping a more resilient and sustainable future for Australia Brisbane.</w:t>
      </w:r>
    </w:p>
    <w:p>
      <w:pPr>
        <w:pStyle w:val="BodyText"/>
      </w:pPr>
      <w:r>
        <w:t xml:space="preserve">Future research should focus on further integrating artificial intelligence into process control systems used by Chemical Engineers in this region, allowing for real-time optimization of resource usage. Additionally, interdisciplinary collaboration between chemical engineers, policy makers, and community stakeholders will be essential to ensure that industrial growth in Australia Brisbane remains inclusive and environmentally responsible. The continued investment in chemical engineering education and infrastructure will be vital to sustaining this momentum.</w:t>
      </w:r>
    </w:p>
    <w:bookmarkEnd w:id="26"/>
    <w:bookmarkStart w:id="27" w:name="vii.-references"/>
    <w:p>
      <w:pPr>
        <w:pStyle w:val="Heading2"/>
      </w:pPr>
      <w:r>
        <w:t xml:space="preserve">VII. References</w:t>
      </w:r>
    </w:p>
    <w:p>
      <w:pPr>
        <w:numPr>
          <w:ilvl w:val="0"/>
          <w:numId w:val="1001"/>
        </w:numPr>
        <w:pStyle w:val="Compact"/>
      </w:pPr>
      <w:r>
        <w:t xml:space="preserve">Brisbane City Council. (2023).</w:t>
      </w:r>
      <w:r>
        <w:t xml:space="preserve"> </w:t>
      </w:r>
      <w:r>
        <w:rPr>
          <w:iCs/>
          <w:i/>
        </w:rPr>
        <w:t xml:space="preserve">Sustainable Brisbane 2038 Plan</w:t>
      </w:r>
      <w:r>
        <w:t xml:space="preserve">. Queensland Government.</w:t>
      </w:r>
    </w:p>
    <w:p>
      <w:pPr>
        <w:numPr>
          <w:ilvl w:val="0"/>
          <w:numId w:val="1001"/>
        </w:numPr>
        <w:pStyle w:val="Compact"/>
      </w:pPr>
      <w:r>
        <w:t xml:space="preserve">Dewar, J., &amp; Smith, A. (2024). "Green Hydrogen Production in Southeast Queensland: Technical Challenges and Opportunities."</w:t>
      </w:r>
      <w:r>
        <w:t xml:space="preserve"> </w:t>
      </w:r>
      <w:r>
        <w:rPr>
          <w:iCs/>
          <w:i/>
        </w:rPr>
        <w:t xml:space="preserve">Journal of Australian Chemical Engineering</w:t>
      </w:r>
      <w:r>
        <w:t xml:space="preserve">, 55(2), 112-130.</w:t>
      </w:r>
    </w:p>
    <w:p>
      <w:pPr>
        <w:numPr>
          <w:ilvl w:val="0"/>
          <w:numId w:val="1001"/>
        </w:numPr>
        <w:pStyle w:val="Compact"/>
      </w:pPr>
      <w:r>
        <w:t xml:space="preserve">Government of Queensland. (2023).</w:t>
      </w:r>
      <w:r>
        <w:t xml:space="preserve"> </w:t>
      </w:r>
      <w:r>
        <w:rPr>
          <w:iCs/>
          <w:i/>
        </w:rPr>
        <w:t xml:space="preserve">Queensland Hydrogen Industry Strategy</w:t>
      </w:r>
      <w:r>
        <w:t xml:space="preserve">. Brisbane: Department of Resources.</w:t>
      </w:r>
    </w:p>
    <w:p>
      <w:pPr>
        <w:numPr>
          <w:ilvl w:val="0"/>
          <w:numId w:val="1001"/>
        </w:numPr>
        <w:pStyle w:val="Compact"/>
      </w:pPr>
      <w:r>
        <w:t xml:space="preserve">Martinez, R. (2022). "Water Recycling Technologies in Subtropical Climates."</w:t>
      </w:r>
      <w:r>
        <w:t xml:space="preserve"> </w:t>
      </w:r>
      <w:r>
        <w:rPr>
          <w:iCs/>
          <w:i/>
        </w:rPr>
        <w:t xml:space="preserve">Environmental Engineering Review</w:t>
      </w:r>
      <w:r>
        <w:t xml:space="preserve">, 18(4), 45-60.</w:t>
      </w:r>
    </w:p>
    <w:p>
      <w:pPr>
        <w:numPr>
          <w:ilvl w:val="0"/>
          <w:numId w:val="1001"/>
        </w:numPr>
        <w:pStyle w:val="Compact"/>
      </w:pPr>
      <w:r>
        <w:t xml:space="preserve">PetroChem Australia. (2023).</w:t>
      </w:r>
      <w:r>
        <w:t xml:space="preserve"> </w:t>
      </w:r>
      <w:r>
        <w:rPr>
          <w:iCs/>
          <w:i/>
        </w:rPr>
        <w:t xml:space="preserve">Annual Sustainability Report: Redland Bay Refinery Operations</w:t>
      </w:r>
      <w:r>
        <w:t xml:space="preserve">. Brisbane.</w:t>
      </w:r>
    </w:p>
    <w:p>
      <w:pPr>
        <w:numPr>
          <w:ilvl w:val="0"/>
          <w:numId w:val="1001"/>
        </w:numPr>
        <w:pStyle w:val="Compact"/>
      </w:pPr>
      <w:r>
        <w:t xml:space="preserve">Rao, S., &amp; Lee, T. (2021). "Circular Economy Implementation in Australian Manufacturing."</w:t>
      </w:r>
      <w:r>
        <w:t xml:space="preserve"> </w:t>
      </w:r>
      <w:r>
        <w:rPr>
          <w:iCs/>
          <w:i/>
        </w:rPr>
        <w:t xml:space="preserve">International Journal of Sustainable Engineering</w:t>
      </w:r>
      <w:r>
        <w:t xml:space="preserve">, 14(3), 201-215.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Australia Brisbane: Advancing Sustainable Industrial Practices</dc:title>
  <dc:creator/>
  <dc:language>en</dc:language>
  <cp:keywords/>
  <dcterms:created xsi:type="dcterms:W3CDTF">2026-07-29T21:08:02Z</dcterms:created>
  <dcterms:modified xsi:type="dcterms:W3CDTF">2026-07-29T21:08:02Z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