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Navigating</w:t>
      </w:r>
      <w:r>
        <w:t xml:space="preserve"> </w:t>
      </w:r>
      <w:r>
        <w:t xml:space="preserve">the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9" w:name="X5f68feeb0a57a406d699e892f349017a92902f0"/>
    <w:p>
      <w:pPr>
        <w:pStyle w:val="Heading1"/>
      </w:pPr>
      <w:r>
        <w:t xml:space="preserve">Navigating the Future of Process Industries:</w:t>
      </w:r>
      <w:r>
        <w:br/>
      </w:r>
      <w:r>
        <w:t xml:space="preserve">The Strategic Imperative for the Chemical Engineer in Canada Toronto</w:t>
      </w:r>
    </w:p>
    <w:p>
      <w:pPr>
        <w:pStyle w:val="FirstParagraph"/>
      </w:pPr>
      <w:r>
        <w:rPr>
          <w:bCs/>
          <w:b/>
        </w:rPr>
        <w:t xml:space="preserve">Prepared for Presentation at the National Conference on Engineering Excellence</w:t>
      </w:r>
      <w:r>
        <w:br/>
      </w:r>
      <w:r>
        <w:rPr>
          <w:bCs/>
          <w:b/>
        </w:rPr>
        <w:t xml:space="preserve">Toronto, Ontario, Canada</w:t>
      </w:r>
    </w:p>
    <w:p>
      <w:pPr>
        <w:pStyle w:val="BodyText"/>
      </w:pPr>
      <w:r>
        <w:rPr>
          <w:iCs/>
          <w:i/>
        </w:rPr>
        <w:t xml:space="preserve">Submitted by: [Author Name], P.Eng., Senior Process Consultant</w:t>
      </w:r>
    </w:p>
    <w:bookmarkStart w:id="20" w:name="abstract"/>
    <w:p>
      <w:pPr>
        <w:pStyle w:val="Heading3"/>
      </w:pPr>
      <w:r>
        <w:t xml:space="preserve">Abstract</w:t>
      </w:r>
    </w:p>
    <w:p>
      <w:pPr>
        <w:pStyle w:val="FirstParagraph"/>
      </w:pPr>
      <w:r>
        <w:t xml:space="preserve">This paper examines the critical transformation of the Chemical Engineer’s role within the dynamic industrial landscape of Canada, specifically focusing on the hub of innovation and manufacturing in Toronto. As global pressures for decarbonization and digital integration intensify, traditional chemical engineering paradigms are being rewritten. We analyze how professionals in this sector must pivot from purely operational efficiency to sustainable systems design. This document highlights specific case studies relevant to the Canadian regulatory environment and discusses educational pathways tailored for aspiring engineers looking to establish careers in major Canadian urban centers like Toronto.</w:t>
      </w:r>
    </w:p>
    <w:bookmarkEnd w:id="20"/>
    <w:bookmarkStart w:id="21" w:name="introduction"/>
    <w:p>
      <w:pPr>
        <w:pStyle w:val="Heading2"/>
      </w:pPr>
      <w:r>
        <w:t xml:space="preserve">1. Introduction</w:t>
      </w:r>
    </w:p>
    <w:p>
      <w:pPr>
        <w:pStyle w:val="FirstParagraph"/>
      </w:pPr>
      <w:r>
        <w:t xml:space="preserve">The definition of what it means to be a Chemical Engineer has expanded exponentially over the last two decades. No longer confined strictly to the design of reactors and distillation columns within isolated industrial parks, today’s chemical engineers are integral to interdisciplinary teams addressing climate change, resource scarcity, and digital transformation. For Canada Toronto specifically, this shift represents both a challenge and an unprecedented opportunity. As one of North America’s leading economic centers with a burgeoning deep-tech sector in the Greater Toronto Area (GTA), the city has become a focal point for applied chemical sciences.</w:t>
      </w:r>
    </w:p>
    <w:p>
      <w:pPr>
        <w:pStyle w:val="BodyText"/>
      </w:pPr>
      <w:r>
        <w:t xml:space="preserve">The purpose of this conference paper is to delineate the emerging competencies required for success in this region. We argue that the modern Chemical Engineer operating in Canada Toronto must possess a tripartite skill set: advanced technical proficiency in process simulation, deep understanding of environmental regulatory frameworks, and strong leadership capabilities for cross-functional collaboration.</w:t>
      </w:r>
    </w:p>
    <w:bookmarkEnd w:id="21"/>
    <w:bookmarkStart w:id="22" w:name="X2a6c46aad10c45d8a493518102d6a8c373ba534"/>
    <w:p>
      <w:pPr>
        <w:pStyle w:val="Heading2"/>
      </w:pPr>
      <w:r>
        <w:t xml:space="preserve">2. The Canadian Context: Regulatory and Economic Drivers</w:t>
      </w:r>
    </w:p>
    <w:p>
      <w:pPr>
        <w:pStyle w:val="FirstParagraph"/>
      </w:pPr>
      <w:r>
        <w:t xml:space="preserve">To understand the role of the Chemical Engineer in Canada Toronto, one must first appreciate the unique regulatory landscape. Canada has committed to ambitious net-zero emissions targets by 2050, necessitating immediate action across all industrial sectors. In Ontario, this translates to strict carbon pricing mechanisms and rigorous environmental impact assessments.</w:t>
      </w:r>
    </w:p>
    <w:p>
      <w:pPr>
        <w:pStyle w:val="BodyText"/>
      </w:pPr>
      <w:r>
        <w:t xml:space="preserve">Toronto serves as the headquarters for many major Canadian corporations and financial institutions that are increasingly scrutinizing their supply chains for carbon footprints. Consequently, Chemical Engineers in this region are not just designing processes; they are designing sustainability metrics. They must integrate Life Cycle Assessment (LCA) into the earliest stages of design to ensure compliance with federal and provincial standards. This regulatory pressure is driving a surge in demand for engineers who can retrofit existing facilities to meet new environmental criteria without sacrificing economic viability.</w:t>
      </w:r>
    </w:p>
    <w:bookmarkEnd w:id="22"/>
    <w:bookmarkStart w:id="23" w:name="X067408a468558825af830ee2181a70eddbe1353"/>
    <w:p>
      <w:pPr>
        <w:pStyle w:val="Heading2"/>
      </w:pPr>
      <w:r>
        <w:t xml:space="preserve">3. Innovation Hubs in Toronto: Beyond Traditional Manufacturing</w:t>
      </w:r>
    </w:p>
    <w:p>
      <w:pPr>
        <w:pStyle w:val="FirstParagraph"/>
      </w:pPr>
      <w:r>
        <w:t xml:space="preserve">The stereotype of the Chemical Engineer working solely in oil and gas or heavy petrochemical plants is outdated, particularly when analyzing the market in Canada Toronto. The city has evolved into a significant hub for biotechnology, pharmaceuticals, and advanced materials. Institutions such as the University of Toronto’s Institute for Biomedical Engineering and various startups in MaRS Discovery District are leading innovation.</w:t>
      </w:r>
    </w:p>
    <w:p>
      <w:pPr>
        <w:pStyle w:val="BodyText"/>
      </w:pPr>
      <w:r>
        <w:t xml:space="preserve">In this context, the Chemical Engineer acts as a bridge between laboratory-scale discovery and commercial-scale production. This is known as scale-up engineering. In Toronto’s vibrant biotech scene, engineers are developing continuous manufacturing processes for biologics, which require precise control over temperature, pH levels, and sterility—skills that blend traditional chemical engineering principles with biological sciences. The proximity to major research universities allows for a unique talent pipeline where academic research is rapidly translated into industrial applications by skilled Chemical Engineers.</w:t>
      </w:r>
    </w:p>
    <w:bookmarkEnd w:id="23"/>
    <w:bookmarkStart w:id="24" w:name="digital-integration-and-industry-4.0"/>
    <w:p>
      <w:pPr>
        <w:pStyle w:val="Heading2"/>
      </w:pPr>
      <w:r>
        <w:t xml:space="preserve">4. Digital Integration and Industry 4.0</w:t>
      </w:r>
    </w:p>
    <w:p>
      <w:pPr>
        <w:pStyle w:val="FirstParagraph"/>
      </w:pPr>
      <w:r>
        <w:t xml:space="preserve">The fourth industrial revolution, or Industry 4.0, has deeply impacted the chemical sector globally, and Canada Toronto is no exception. The integration of Artificial Intelligence (AI), Machine Learning (ML), and the Internet of Things (IoT) into process control systems requires Chemical Engineers to be proficient in data analytics. Modern engineers must interpret complex datasets from sensors to predict equipment failure or optimize energy consumption in real-time.</w:t>
      </w:r>
    </w:p>
    <w:p>
      <w:pPr>
        <w:pStyle w:val="BodyText"/>
      </w:pPr>
      <w:r>
        <w:t xml:space="preserve">For a Conference Paper focused on this demographic, it is crucial to note that technical training programs are adapting. New curricula emphasize "chemoinformatics" and process control algorithms alongside thermodynamics and fluid mechanics. Chemical Engineers who can code in Python or utilize digital twin technologies are highly sought after in the Toronto tech-industrial nexus.</w:t>
      </w:r>
    </w:p>
    <w:bookmarkEnd w:id="24"/>
    <w:bookmarkStart w:id="25" w:name="sustainable-energy-transition"/>
    <w:p>
      <w:pPr>
        <w:pStyle w:val="Heading2"/>
      </w:pPr>
      <w:r>
        <w:t xml:space="preserve">5. Sustainable Energy Transition</w:t>
      </w:r>
    </w:p>
    <w:p>
      <w:pPr>
        <w:pStyle w:val="FirstParagraph"/>
      </w:pPr>
      <w:r>
        <w:t xml:space="preserve">A critical area of focus for Chemical Engineers in Canada Toronto is the energy transition. While Ontario has moved away from coal, the challenge now lies in hydrogen production, carbon capture utilization and storage (CCUS), and battery technology supply chains. Toronto’s geographic position near Great Lakes resources makes it an ideal location for developing green hydrogen technologies.</w:t>
      </w:r>
    </w:p>
    <w:p>
      <w:pPr>
        <w:pStyle w:val="BodyText"/>
      </w:pPr>
      <w:r>
        <w:t xml:space="preserve">Chemical Engineers are central to designing electrolysis systems for green hydrogen and developing novel catalysts to improve the efficiency of fuel cells. Furthermore, the recycling of lithium-ion batteries, a growing industry in North America, relies heavily on hydrometallurgical processes designed by chemical engineers. In Toronto, where urban density drives demand for efficient public transport and electric vehicles, the role of the engineer in closing the loop for battery materials is becoming increasingly prominent.</w:t>
      </w:r>
    </w:p>
    <w:bookmarkEnd w:id="25"/>
    <w:bookmarkStart w:id="26" w:name="X0d4b3080daa8f25dbfe876d72484f2bdae8e02f"/>
    <w:p>
      <w:pPr>
        <w:pStyle w:val="Heading2"/>
      </w:pPr>
      <w:r>
        <w:t xml:space="preserve">6. Educational Pathways and Professional Development</w:t>
      </w:r>
    </w:p>
    <w:p>
      <w:pPr>
        <w:pStyle w:val="FirstParagraph"/>
      </w:pPr>
      <w:r>
        <w:t xml:space="preserve">For those aspiring to become a Chemical Engineer in Canada Toronto, educational requirements are rigorous but rewarding. Accredited engineering programs, such as those offered by the University of Toronto, McMaster University, and Ryerson (now TMU), provide the foundational knowledge required. However, practical experience is paramount.</w:t>
      </w:r>
    </w:p>
    <w:p>
      <w:pPr>
        <w:pStyle w:val="BodyText"/>
      </w:pPr>
      <w:r>
        <w:t xml:space="preserve">Co-op placements in the GTA allow students to gain exposure to diverse industries before graduation. Post-graduation, engineers must complete a period of supervised practice to obtain Professional Engineer (P.Eng.) status through Engineers Canada and PEO (Professional Engineers Ontario). Continuing professional development is also mandatory, ensuring that Chemical Engineers stay abreast of the latest safety standards, software tools, and sustainability practices.</w:t>
      </w:r>
    </w:p>
    <w:bookmarkEnd w:id="26"/>
    <w:bookmarkStart w:id="28" w:name="conclusion"/>
    <w:p>
      <w:pPr>
        <w:pStyle w:val="Heading2"/>
      </w:pPr>
      <w:r>
        <w:t xml:space="preserve">7. Conclusion</w:t>
      </w:r>
    </w:p>
    <w:p>
      <w:pPr>
        <w:pStyle w:val="FirstParagraph"/>
      </w:pPr>
      <w:r>
        <w:t xml:space="preserve">The landscape for the Chemical Engineer in Canada Toronto is one of profound change and immense potential. The traditional boundaries of the profession are dissolving into a more integrated, sustainable, and digital-focused discipline. By embracing innovations in green chemistry, leveraging data analytics, and adhering to rigorous environmental standards, Chemical Engineers play a pivotal role in shaping the economic future of the city.</w:t>
      </w:r>
    </w:p>
    <w:p>
      <w:pPr>
        <w:pStyle w:val="BodyText"/>
      </w:pPr>
      <w:r>
        <w:t xml:space="preserve">As we look toward future conferences and industry developments in Canada Toronto, it is clear that the demand will not diminish but rather evolve. The successful Chemical Engineer will be a hybrid professional: part scientist, part data analyst, and part sustainability strategist. This evolution ensures that chemical engineering remains at the forefront of solving humanity’s most pressing challenges while driving economic growth in one of Canada’s most vital cities.</w:t>
      </w:r>
    </w:p>
    <w:bookmarkStart w:id="27" w:name="references"/>
    <w:p>
      <w:pPr>
        <w:pStyle w:val="Heading3"/>
      </w:pPr>
      <w:r>
        <w:t xml:space="preserve">References</w:t>
      </w:r>
    </w:p>
    <w:p>
      <w:pPr>
        <w:pStyle w:val="FirstParagraph"/>
      </w:pPr>
      <w:r>
        <w:t xml:space="preserve">[1] Professional Engineers Ontario. (2023). *Code of Ethics and Professional Conduct*. Toronto, ON.</w:t>
      </w:r>
    </w:p>
    <w:p>
      <w:pPr>
        <w:pStyle w:val="BodyText"/>
      </w:pPr>
      <w:r>
        <w:t xml:space="preserve">[2] Government of Canada. (2021). *Net-Zero Emissions Accountability Act*. Ottawa, ON.</w:t>
      </w:r>
    </w:p>
    <w:p>
      <w:pPr>
        <w:pStyle w:val="BodyText"/>
      </w:pPr>
      <w:r>
        <w:t xml:space="preserve">[3] Industry Canada. (2024). *Advanced Manufacturing Strategy for the Greater Toronto Area*. Gatineau, QC.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Navigating the Future: The Evolving Role of the Chemical Engineer in Canada Toronto</dc:title>
  <dc:creator/>
  <dc:language>en</dc:language>
  <cp:keywords/>
  <dcterms:created xsi:type="dcterms:W3CDTF">2026-07-29T14:23:46Z</dcterms:created>
  <dcterms:modified xsi:type="dcterms:W3CDTF">2026-07-29T14:23:46Z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