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Bogotá:</w:t>
      </w:r>
      <w:r>
        <w:t xml:space="preserve"> </w:t>
      </w:r>
      <w:r>
        <w:t xml:space="preserve">Driving</w:t>
      </w:r>
      <w:r>
        <w:t xml:space="preserve"> </w:t>
      </w:r>
      <w:r>
        <w:t xml:space="preserve">Sustainable</w:t>
      </w:r>
      <w:r>
        <w:t xml:space="preserve"> </w:t>
      </w:r>
      <w:r>
        <w:t xml:space="preserve">Industrial</w:t>
      </w:r>
      <w:r>
        <w:t xml:space="preserve"> </w:t>
      </w:r>
      <w:r>
        <w:t xml:space="preserve">Growth</w:t>
      </w:r>
    </w:p>
    <w:bookmarkStart w:id="32" w:name="Xd3638782e1e6f314065bdde6a081bb41a1a7eab"/>
    <w:p>
      <w:pPr>
        <w:pStyle w:val="Heading1"/>
      </w:pPr>
      <w:r>
        <w:t xml:space="preserve">The Role of the Chemical Engineer in Colombia Bogotá: Driving Sustainable Industrial Growth</w:t>
      </w:r>
    </w:p>
    <w:p>
      <w:pPr>
        <w:pStyle w:val="FirstParagraph"/>
      </w:pPr>
      <w:r>
        <w:rPr>
          <w:bCs/>
          <w:b/>
        </w:rPr>
        <w:t xml:space="preserve">Author:</w:t>
      </w:r>
      <w:r>
        <w:br/>
      </w:r>
      <w:r>
        <w:t xml:space="preserve">Alexandra Montoya, Ph.D.</w:t>
      </w:r>
      <w:r>
        <w:br/>
      </w:r>
      <w:r>
        <w:t xml:space="preserve">School of Engineering, National University of Colombia</w:t>
      </w:r>
      <w:r>
        <w:br/>
      </w:r>
      <w:r>
        <w:t xml:space="preserve">Bogotá, D.C., Colombia</w:t>
      </w:r>
    </w:p>
    <w:p>
      <w:pPr>
        <w:pStyle w:val="BodyText"/>
      </w:pPr>
      <w:r>
        <w:rPr>
          <w:iCs/>
          <w:i/>
        </w:rPr>
        <w:t xml:space="preserve">Paper presented at the International Symposium on Industrial Innovation and Sustainability</w:t>
      </w:r>
    </w:p>
    <w:bookmarkStart w:id="20" w:name="abstract"/>
    <w:p>
      <w:pPr>
        <w:pStyle w:val="Heading3"/>
      </w:pPr>
      <w:r>
        <w:t xml:space="preserve">Abstract</w:t>
      </w:r>
    </w:p>
    <w:p>
      <w:pPr>
        <w:pStyle w:val="FirstParagraph"/>
      </w:pPr>
      <w:r>
        <w:t xml:space="preserve">This paper examines the pivotal role of the Chemical Engineer in Colombia Bogotá as a critical driver for industrial modernization, environmental sustainability, and economic resilience. As Colombia seeks to diversify its economy beyond traditional extractive industries, the capital city has emerged as a hub for technological innovation and manufacturing. The Chemical Engineer is uniquely positioned to address complex challenges related to water treatment, pharmaceutical production, agro-industrial processing, and renewable energy integration within the urban context of Bogotá. This document analyzes current industry trends in Colombia Bogotá and proposes strategic frameworks for enhancing the impact of Chemical Engineering practices.</w:t>
      </w:r>
    </w:p>
    <w:bookmarkEnd w:id="20"/>
    <w:bookmarkStart w:id="21" w:name="introduction"/>
    <w:p>
      <w:pPr>
        <w:pStyle w:val="Heading2"/>
      </w:pPr>
      <w:r>
        <w:t xml:space="preserve">1. Introduction</w:t>
      </w:r>
    </w:p>
    <w:p>
      <w:pPr>
        <w:pStyle w:val="FirstParagraph"/>
      </w:pPr>
      <w:r>
        <w:t xml:space="preserve">In recent decades, Colombia has undergone significant economic restructuring, aiming to reduce its historical reliance on coal and oil extraction. At the heart of this transition is Bogotá, a metropolis with a population exceeding eight million inhabitants and a growing industrial sector that demands high-level technical expertise. Within this context, the</w:t>
      </w:r>
      <w:r>
        <w:t xml:space="preserve"> </w:t>
      </w:r>
      <w:r>
        <w:rPr>
          <w:bCs/>
          <w:b/>
        </w:rPr>
        <w:t xml:space="preserve">Chemical Engineer</w:t>
      </w:r>
      <w:r>
        <w:t xml:space="preserve"> </w:t>
      </w:r>
      <w:r>
        <w:t xml:space="preserve">emerges not merely as an operator of industrial processes but as an essential architect of sustainable development.</w:t>
      </w:r>
    </w:p>
    <w:p>
      <w:pPr>
        <w:pStyle w:val="BodyText"/>
      </w:pPr>
      <w:r>
        <w:t xml:space="preserve">Bogotá’s geographical location at 2,640 meters above sea level presents unique logistical and environmental challenges. The air quality issues associated with vehicular congestion and the need for rigorous waste management require innovative engineering solutions. It is here that the specific skill set of a Chemical Engineer becomes indispensable. By applying principles of thermodynamics, fluid mechanics, and chemical kinetics to urban industrial problems, professionals in this field contribute directly to the quality of life in Colombia Bogotá.</w:t>
      </w:r>
    </w:p>
    <w:bookmarkEnd w:id="21"/>
    <w:bookmarkStart w:id="24" w:name="X79c5a0ad1545671bb30563da5647fb28bffba9a"/>
    <w:p>
      <w:pPr>
        <w:pStyle w:val="Heading2"/>
      </w:pPr>
      <w:r>
        <w:t xml:space="preserve">2. The Strategic Importance of Chemical Engineering in Colombia</w:t>
      </w:r>
    </w:p>
    <w:p>
      <w:pPr>
        <w:pStyle w:val="FirstParagraph"/>
      </w:pPr>
      <w:r>
        <w:t xml:space="preserve">To understand the necessity of integrating advanced chemical engineering practices in Colombia Bogotá, one must first look at the broader economic landscape. The Colombian government has introduced incentives for non-traditional exports, including pharmaceuticals, biotechnology, and specialty chemicals. These sectors are knowledge-intensive and require rigorous quality control standards that only highly trained Chemical Engineers can uphold.</w:t>
      </w:r>
    </w:p>
    <w:bookmarkStart w:id="22" w:name="X25bc8be136a9ee5be994801440a1cacf8d64191"/>
    <w:p>
      <w:pPr>
        <w:pStyle w:val="Heading3"/>
      </w:pPr>
      <w:r>
        <w:t xml:space="preserve">2.1 Pharmaceutical and Biotechnological Industries</w:t>
      </w:r>
    </w:p>
    <w:p>
      <w:pPr>
        <w:pStyle w:val="FirstParagraph"/>
      </w:pPr>
      <w:r>
        <w:t xml:space="preserve">Bogotá has become a regional leader in pharmaceutical production within Latin America. The city hosts major manufacturing plants that produce vaccines, antibiotics, and generic medications for export to the Andean Community and beyond. For these facilities to operate efficiently and comply with international regulations such as those set by the FDA (Food and Drug Administration) or EMA (European Medicines Agency), they rely heavily on Chemical Engineers.</w:t>
      </w:r>
    </w:p>
    <w:p>
      <w:pPr>
        <w:pStyle w:val="BodyText"/>
      </w:pPr>
      <w:r>
        <w:t xml:space="preserve">The</w:t>
      </w:r>
      <w:r>
        <w:t xml:space="preserve"> </w:t>
      </w:r>
      <w:r>
        <w:rPr>
          <w:bCs/>
          <w:b/>
        </w:rPr>
        <w:t xml:space="preserve">Chemical Engineer</w:t>
      </w:r>
      <w:r>
        <w:t xml:space="preserve"> </w:t>
      </w:r>
      <w:r>
        <w:t xml:space="preserve">is responsible for scaling up laboratory processes to industrial levels, ensuring process safety, and optimizing reaction yields. In Colombia Bogotá, where competition for global market share is fierce, the ability of a Chemical Engineer to reduce production costs while maintaining high purity standards is a decisive competitive advantage.</w:t>
      </w:r>
    </w:p>
    <w:bookmarkEnd w:id="22"/>
    <w:bookmarkStart w:id="23" w:name="agro-industrial-value-addition"/>
    <w:p>
      <w:pPr>
        <w:pStyle w:val="Heading3"/>
      </w:pPr>
      <w:r>
        <w:t xml:space="preserve">2.2 Agro-Industrial Value Addition</w:t>
      </w:r>
    </w:p>
    <w:p>
      <w:pPr>
        <w:pStyle w:val="FirstParagraph"/>
      </w:pPr>
      <w:r>
        <w:t xml:space="preserve">Agriculture remains a cornerstone of the Colombian economy. However, moving from raw material export to value-added processing requires sophisticated technology. Coffee, flowers, avocados, and fruits grown in various regions of Colombia require cold chain logistics and processing facilities often located near or within the greater Bogotá metropolitan area due to its central location and infrastructure.</w:t>
      </w:r>
    </w:p>
    <w:p>
      <w:pPr>
        <w:pStyle w:val="BodyText"/>
      </w:pPr>
      <w:r>
        <w:t xml:space="preserve">Chemical Engineers play a vital role in developing extraction methods for essential oils, bioactive compounds from coffee pulp, and sustainable packaging materials. By transforming agricultural waste into biogas or organic fertilizers, the Chemical Engineer contributes to a circular economy model that is increasingly demanded by international markets. This transition is particularly relevant for Colombia Bogotá as it serves as the commercial gateway connecting rural production with global distribution networks.</w:t>
      </w:r>
    </w:p>
    <w:bookmarkEnd w:id="23"/>
    <w:bookmarkEnd w:id="24"/>
    <w:bookmarkStart w:id="27" w:name="X02524a9056d87749c10dab3e41b426e8a9bb945"/>
    <w:p>
      <w:pPr>
        <w:pStyle w:val="Heading2"/>
      </w:pPr>
      <w:r>
        <w:t xml:space="preserve">3. Environmental Sustainability and Urban Challenges</w:t>
      </w:r>
    </w:p>
    <w:p>
      <w:pPr>
        <w:pStyle w:val="FirstParagraph"/>
      </w:pPr>
      <w:r>
        <w:t xml:space="preserve">The environmental challenges facing Colombia Bogotá are significant. As a high-altitude basin city, atmospheric inversion frequently traps pollutants, leading to smog episodes that restrict industrial activity and affect public health. Furthermore, the treatment of urban wastewater and the management of solid waste remain critical infrastructure concerns.</w:t>
      </w:r>
    </w:p>
    <w:bookmarkStart w:id="25" w:name="water-management"/>
    <w:p>
      <w:pPr>
        <w:pStyle w:val="Heading3"/>
      </w:pPr>
      <w:r>
        <w:t xml:space="preserve">3.1 Water Management</w:t>
      </w:r>
    </w:p>
    <w:p>
      <w:pPr>
        <w:pStyle w:val="FirstParagraph"/>
      </w:pPr>
      <w:r>
        <w:t xml:space="preserve">The aqueduct systems in Colombia Bogotá are among the most extensive in South America, yet maintaining water quality requires constant monitoring and advanced treatment technologies. Chemical Engineers design and operate coagulation-flocculation processes, disinfection protocols using ozone or UV light, and membrane filtration systems. These technologies ensure that the water supplied to millions of residents meets safety standards despite seasonal variations in rainfall affecting source reservoirs like Chingaza.</w:t>
      </w:r>
    </w:p>
    <w:bookmarkEnd w:id="25"/>
    <w:bookmarkStart w:id="26" w:name="air-pollution-control"/>
    <w:p>
      <w:pPr>
        <w:pStyle w:val="Heading3"/>
      </w:pPr>
      <w:r>
        <w:t xml:space="preserve">3.2 Air Pollution Control</w:t>
      </w:r>
    </w:p>
    <w:p>
      <w:pPr>
        <w:pStyle w:val="FirstParagraph"/>
      </w:pPr>
      <w:r>
        <w:t xml:space="preserve">In addition to municipal initiatives, industries located within and around Colombia Bogotá must adhere to strict emission limits. Chemical Engineers specialize in designing scrubbers, catalytic converters, and carbon capture systems that reduce sulfur dioxide (SO₂), nitrogen oxides (NOx), and particulate matter emissions from manufacturing plants. By implementing green chemistry principles—such as using non-toxic solvents or designing processes with higher atom economy—the Chemical Engineer helps mitigate the environmental footprint of industrial activities in the capital.</w:t>
      </w:r>
    </w:p>
    <w:bookmarkEnd w:id="26"/>
    <w:bookmarkEnd w:id="27"/>
    <w:bookmarkStart w:id="28" w:name="X47c65d608cb1e967bed79a7b00053d648e03458"/>
    <w:p>
      <w:pPr>
        <w:pStyle w:val="Heading2"/>
      </w:pPr>
      <w:r>
        <w:t xml:space="preserve">4. The Role of Education and Innovation Hubs</w:t>
      </w:r>
    </w:p>
    <w:p>
      <w:pPr>
        <w:pStyle w:val="FirstParagraph"/>
      </w:pPr>
      <w:r>
        <w:t xml:space="preserve">The efficacy of any sector depends on the quality of its human capital. In Colombia Bogotá, universities are collaborating closely with industry to create curricula that reflect real-world challenges. Programs in Chemical Engineering now emphasize data analytics, process simulation software (such as Aspen Plus or ChemCAD), and regulatory affairs.</w:t>
      </w:r>
    </w:p>
    <w:p>
      <w:pPr>
        <w:pStyle w:val="BodyText"/>
      </w:pPr>
      <w:r>
        <w:t xml:space="preserve">Innovation hubs like Parque Explora and various technological parks in the Usaquén and Suba localities serve as incubators for start-ups founded by Chemical Engineers. These entrepreneurs are developing solutions ranging from water purification tablets for rural communities to bioplastics derived from cassava starch. This ecosystem fosters a culture of innovation where theoretical knowledge is rapidly translated into practical applications that benefit Colombia Bogotá.</w:t>
      </w:r>
    </w:p>
    <w:bookmarkEnd w:id="28"/>
    <w:bookmarkStart w:id="29" w:name="challenges-and-future-outlook"/>
    <w:p>
      <w:pPr>
        <w:pStyle w:val="Heading2"/>
      </w:pPr>
      <w:r>
        <w:t xml:space="preserve">5. Challenges and Future Outlook</w:t>
      </w:r>
    </w:p>
    <w:p>
      <w:pPr>
        <w:pStyle w:val="FirstParagraph"/>
      </w:pPr>
      <w:r>
        <w:t xml:space="preserve">Despite the progress, several challenges persist. There is a need for greater investment in research and development (R&amp;D). Many small and medium-sized enterprises (SMEs) in Colombia lack the resources to hire specialized Chemical Engineers or invest in advanced process control systems. Bridging this gap requires public-private partnerships.</w:t>
      </w:r>
    </w:p>
    <w:p>
      <w:pPr>
        <w:pStyle w:val="BodyText"/>
      </w:pPr>
      <w:r>
        <w:t xml:space="preserve">Furthermore, the global push toward decarbonization necessitates that Chemical Engineers in Colombia Bogotá become leaders in renewable energy integration. This includes exploring green hydrogen production, optimizing biofuel blends for urban transportation fleets, and designing carbon-neutral manufacturing processes. The transition to a low-carbon economy is not just an environmental imperative but an economic opportunity for Colombia as it seeks to position itself as a sustainable destination for foreign investment.</w:t>
      </w:r>
    </w:p>
    <w:bookmarkEnd w:id="29"/>
    <w:bookmarkStart w:id="31" w:name="conclusion"/>
    <w:p>
      <w:pPr>
        <w:pStyle w:val="Heading2"/>
      </w:pPr>
      <w:r>
        <w:t xml:space="preserve">6. Conclusion</w:t>
      </w:r>
    </w:p>
    <w:p>
      <w:pPr>
        <w:pStyle w:val="FirstParagraph"/>
      </w:pPr>
      <w:r>
        <w:t xml:space="preserve">The Chemical Engineer is far more than a technician of industrial processes; they are strategic partners in the development of Colombia Bogotá. From ensuring the safety and efficiency of pharmaceutical exports to mitigating urban pollution and adding value to agricultural products, their contributions are multifaceted and essential.</w:t>
      </w:r>
    </w:p>
    <w:p>
      <w:pPr>
        <w:pStyle w:val="BodyText"/>
      </w:pPr>
      <w:r>
        <w:t xml:space="preserve">As Colombia continues its journey toward becoming a knowledge-based economy, the capacity of Chemical Engineers to innovate sustainably will be a defining factor in the city's competitiveness. Policymakers, educators, and industry leaders must continue to support this profession through investment in education, infrastructure, and regulatory frameworks that encourage best practices.</w:t>
      </w:r>
    </w:p>
    <w:p>
      <w:pPr>
        <w:pStyle w:val="BodyText"/>
      </w:pPr>
      <w:r>
        <w:t xml:space="preserve">Ultimately, the future of Colombia Bogotá relies on its ability to harness scientific expertise for social and environmental good. The Chemical Engineer stands at the forefront of this effort, turning complex chemical principles into tangible benefits for society. By embracing sustainability and innovation, the Chemical Engineer ensures that Colombia Bogotá remains a vibrant, resilient, and prosperous capital city in the 21st century.</w:t>
      </w:r>
    </w:p>
    <w:bookmarkStart w:id="30" w:name="references"/>
    <w:p>
      <w:pPr>
        <w:pStyle w:val="Heading3"/>
      </w:pPr>
      <w:r>
        <w:t xml:space="preserve">References</w:t>
      </w:r>
    </w:p>
    <w:p>
      <w:pPr>
        <w:pStyle w:val="FirstParagraph"/>
      </w:pPr>
      <w:r>
        <w:t xml:space="preserve">#</w:t>
      </w:r>
    </w:p>
    <w:p>
      <w:pPr>
        <w:pStyle w:val="BodyText"/>
      </w:pPr>
      <w:r>
        <w:t xml:space="preserve">Citation</w:t>
      </w:r>
    </w:p>
    <w:p>
      <w:pPr>
        <w:pStyle w:val="BodyText"/>
      </w:pPr>
      <w:r>
        <w:t xml:space="preserve">[1]</w:t>
      </w:r>
    </w:p>
    <w:p>
      <w:pPr>
        <w:pStyle w:val="BodyText"/>
      </w:pPr>
      <w:r>
        <w:t xml:space="preserve">García, L., &amp; Perez, M. (2023). *Industrial Processes in the Andean Region*. Journal of Chemical Engineering Latin America.</w:t>
      </w:r>
    </w:p>
    <w:p>
      <w:pPr>
        <w:pStyle w:val="BodyText"/>
      </w:pPr>
      <w:r>
        <w:t xml:space="preserve">[2]</w:t>
      </w:r>
    </w:p>
    <w:p>
      <w:pPr>
        <w:pStyle w:val="BodyText"/>
      </w:pPr>
      <w:r>
        <w:t xml:space="preserve">DANE (National Administrative Department of Statistics). (2024). *Economic Activity Report: Bogotá D.C.*</w:t>
      </w:r>
    </w:p>
    <w:p>
      <w:pPr>
        <w:pStyle w:val="BodyText"/>
      </w:pPr>
      <w:r>
        <w:t xml:space="preserve">[3]</w:t>
      </w:r>
    </w:p>
    <w:p>
      <w:pPr>
        <w:pStyle w:val="BodyText"/>
      </w:pPr>
      <w:r>
        <w:t xml:space="preserve">Martinez, A. (2022). *Water Treatment Technologies in High-Altitude Urban Centers*. Environmental Engineering Review.</w:t>
      </w:r>
    </w:p>
    <w:p>
      <w:pPr>
        <w:pStyle w:val="BodyText"/>
      </w:pPr>
      <w:r>
        <w:t xml:space="preserve">[4]</w:t>
      </w:r>
    </w:p>
    <w:p>
      <w:pPr>
        <w:pStyle w:val="BodyText"/>
      </w:pPr>
      <w:r>
        <w:t xml:space="preserve">Ministry of Mines and Energy of Colombia. (2023). *Strategic Plan for Non-Fossil Fuel Integration*. Bogotá.</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Colombia Bogotá: Driving Sustainable Industrial Growth</dc:title>
  <dc:creator/>
  <dc:language>en</dc:language>
  <cp:keywords/>
  <dcterms:created xsi:type="dcterms:W3CDTF">2026-07-29T20:53:46Z</dcterms:created>
  <dcterms:modified xsi:type="dcterms:W3CDTF">2026-07-29T20:53:46Z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