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Revitalizing</w:t>
      </w:r>
      <w:r>
        <w:t xml:space="preserve"> </w:t>
      </w:r>
      <w:r>
        <w:t xml:space="preserve">Iraq's</w:t>
      </w:r>
      <w:r>
        <w:t xml:space="preserve"> </w:t>
      </w:r>
      <w:r>
        <w:t xml:space="preserve">Industrial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Baghdad</w:t>
      </w:r>
    </w:p>
    <w:bookmarkStart w:id="31" w:name="Xfb3072b7596444915849439a76b58000dd4ba1d"/>
    <w:p>
      <w:pPr>
        <w:pStyle w:val="Heading1"/>
      </w:pPr>
      <w:r>
        <w:t xml:space="preserve">The Role of the Chemical Engineer in Revitalizing Iraq's Industrial Infrastructure</w:t>
      </w:r>
    </w:p>
    <w:p>
      <w:pPr>
        <w:pStyle w:val="FirstParagraph"/>
      </w:pPr>
      <w:r>
        <w:t xml:space="preserve">Focus on Sustainable Development and Process Optimization in Iraq Baghdad</w:t>
      </w:r>
    </w:p>
    <w:bookmarkStart w:id="20" w:name="abstract"/>
    <w:p>
      <w:pPr>
        <w:pStyle w:val="Heading2"/>
      </w:pPr>
      <w:r>
        <w:t xml:space="preserve">Abstract</w:t>
      </w:r>
    </w:p>
    <w:p>
      <w:pPr>
        <w:pStyle w:val="FirstParagraph"/>
      </w:pPr>
      <w:r>
        <w:t xml:space="preserve">This conference paper explores the critical and multifaceted role of the</w:t>
      </w:r>
      <w:r>
        <w:t xml:space="preserve"> </w:t>
      </w:r>
      <w:r>
        <w:rPr>
          <w:bCs/>
          <w:b/>
        </w:rPr>
        <w:t xml:space="preserve">Chemical Engineer</w:t>
      </w:r>
      <w:r>
        <w:t xml:space="preserve"> </w:t>
      </w:r>
      <w:r>
        <w:t xml:space="preserve">in the contemporary industrial landscape of Iraq, with a specific geographical focus on its capital,</w:t>
      </w:r>
      <w:r>
        <w:t xml:space="preserve"> </w:t>
      </w:r>
      <w:r>
        <w:rPr>
          <w:bCs/>
          <w:b/>
        </w:rPr>
        <w:t xml:space="preserve">Iraq Baghdad</w:t>
      </w:r>
      <w:r>
        <w:t xml:space="preserve">. As Iraq seeks to diversify its economy beyond crude oil exportation into value-added petrochemicals and manufacturing, the expertise provided by chemical engineers becomes indispensable. This paper analyzes the current state of industrial infrastructure in</w:t>
      </w:r>
      <w:r>
        <w:t xml:space="preserve"> </w:t>
      </w:r>
      <w:r>
        <w:rPr>
          <w:bCs/>
          <w:b/>
        </w:rPr>
        <w:t xml:space="preserve">Iraq Baghdad</w:t>
      </w:r>
      <w:r>
        <w:t xml:space="preserve">, identifies key challenges related to water scarcity, waste management, and energy efficiency, and proposes engineering solutions that leverage modern chemical engineering principles. Furthermore, it discusses the educational and professional responsibilities required to cultivate a robust local workforce capable of sustaining these technological advancements.</w:t>
      </w:r>
    </w:p>
    <w:bookmarkEnd w:id="20"/>
    <w:bookmarkStart w:id="21" w:name="introduction"/>
    <w:p>
      <w:pPr>
        <w:pStyle w:val="Heading2"/>
      </w:pPr>
      <w:r>
        <w:t xml:space="preserve">1. Introduction</w:t>
      </w:r>
    </w:p>
    <w:p>
      <w:pPr>
        <w:pStyle w:val="FirstParagraph"/>
      </w:pPr>
      <w:r>
        <w:t xml:space="preserve">Iraq possesses some of the world's largest proven oil reserves, yet its industrial processing capabilities have historically lagged behind global standards due to decades of conflict and economic isolation. The city of</w:t>
      </w:r>
      <w:r>
        <w:t xml:space="preserve"> </w:t>
      </w:r>
      <w:r>
        <w:rPr>
          <w:bCs/>
          <w:b/>
        </w:rPr>
        <w:t xml:space="preserve">Iraq Baghdad</w:t>
      </w:r>
      <w:r>
        <w:t xml:space="preserve">, as the political, cultural, and economic heart of the nation, serves as a primary hub for proposed industrial revitalization projects. However, the transition from raw material extraction to complex manufacturing requires specialized technical leadership. This is where the</w:t>
      </w:r>
      <w:r>
        <w:t xml:space="preserve"> </w:t>
      </w:r>
      <w:r>
        <w:rPr>
          <w:bCs/>
          <w:b/>
        </w:rPr>
        <w:t xml:space="preserve">Chemical Engineer</w:t>
      </w:r>
      <w:r>
        <w:t xml:space="preserve"> </w:t>
      </w:r>
      <w:r>
        <w:t xml:space="preserve">plays a pivotal role.</w:t>
      </w:r>
    </w:p>
    <w:p>
      <w:pPr>
        <w:pStyle w:val="BodyText"/>
      </w:pPr>
      <w:r>
        <w:t xml:space="preserve">The</w:t>
      </w:r>
      <w:r>
        <w:t xml:space="preserve"> </w:t>
      </w:r>
      <w:r>
        <w:rPr>
          <w:bCs/>
          <w:b/>
        </w:rPr>
        <w:t xml:space="preserve">Chemical Engineer</w:t>
      </w:r>
      <w:r>
        <w:t xml:space="preserve"> </w:t>
      </w:r>
      <w:r>
        <w:t xml:space="preserve">is not merely a technician but a strategic problem solver who bridges the gap between scientific discovery and industrial application. In the context of</w:t>
      </w:r>
      <w:r>
        <w:t xml:space="preserve"> </w:t>
      </w:r>
      <w:r>
        <w:rPr>
          <w:bCs/>
          <w:b/>
        </w:rPr>
        <w:t xml:space="preserve">Iraq Baghdad</w:t>
      </w:r>
      <w:r>
        <w:t xml:space="preserve">, this profession is central to addressing urgent national issues such as water purification, agricultural chemical production, and environmental remediation. This paper argues that empowering local</w:t>
      </w:r>
      <w:r>
        <w:t xml:space="preserve"> </w:t>
      </w:r>
      <w:r>
        <w:rPr>
          <w:bCs/>
          <w:b/>
        </w:rPr>
        <w:t xml:space="preserve">Chemical Engineers</w:t>
      </w:r>
      <w:r>
        <w:t xml:space="preserve"> </w:t>
      </w:r>
      <w:r>
        <w:t xml:space="preserve">is not just an economic imperative but a necessity for the sustainable development and resilience of</w:t>
      </w:r>
      <w:r>
        <w:t xml:space="preserve"> </w:t>
      </w:r>
      <w:r>
        <w:rPr>
          <w:bCs/>
          <w:b/>
        </w:rPr>
        <w:t xml:space="preserve">Iraq Baghdad</w:t>
      </w:r>
      <w:r>
        <w:t xml:space="preserve">.</w:t>
      </w:r>
    </w:p>
    <w:bookmarkEnd w:id="21"/>
    <w:bookmarkStart w:id="24" w:name="X1f2b57612d71a828c126bec59b5da1f1797b0a1"/>
    <w:p>
      <w:pPr>
        <w:pStyle w:val="Heading2"/>
      </w:pPr>
      <w:r>
        <w:t xml:space="preserve">2. The Current Industrial Landscape in Iraq Baghdad</w:t>
      </w:r>
    </w:p>
    <w:p>
      <w:pPr>
        <w:pStyle w:val="FirstParagraph"/>
      </w:pPr>
      <w:r>
        <w:rPr>
          <w:bCs/>
          <w:b/>
        </w:rPr>
        <w:t xml:space="preserve">Iraq Baghdad</w:t>
      </w:r>
      <w:r>
        <w:t xml:space="preserve"> </w:t>
      </w:r>
      <w:r>
        <w:t xml:space="preserve">is currently undergoing a period of reconstruction and modernization. The industrial zones surrounding the city, including those dedicated to pharmaceuticals, fertilizers, and polymers, require significant upgrades. Historically, many facilities operated with outdated technology that resulted in low yields and high environmental footprints. The introduction of advanced process control systems requires a skilled workforce.</w:t>
      </w:r>
    </w:p>
    <w:bookmarkStart w:id="22" w:name="water-treatment-challenges"/>
    <w:p>
      <w:pPr>
        <w:pStyle w:val="Heading3"/>
      </w:pPr>
      <w:r>
        <w:t xml:space="preserve">2.1 Water Treatment Challenges</w:t>
      </w:r>
    </w:p>
    <w:p>
      <w:pPr>
        <w:pStyle w:val="FirstParagraph"/>
      </w:pPr>
      <w:r>
        <w:t xml:space="preserve">One of the most pressing issues in</w:t>
      </w:r>
      <w:r>
        <w:t xml:space="preserve"> </w:t>
      </w:r>
      <w:r>
        <w:rPr>
          <w:bCs/>
          <w:b/>
        </w:rPr>
        <w:t xml:space="preserve">Iraq Baghdad</w:t>
      </w:r>
      <w:r>
        <w:t xml:space="preserve"> </w:t>
      </w:r>
      <w:r>
        <w:t xml:space="preserve">is water quality. With the Tigris and Euphrates rivers facing pollution and reduced flow rates, advanced water treatment technologies are essential. The design and operation of Reverse Osmosis (RO) plants, coagulation-flocculation systems, and disinfection protocols fall squarely within the domain of chemical engineering. Without competent</w:t>
      </w:r>
      <w:r>
        <w:t xml:space="preserve"> </w:t>
      </w:r>
      <w:r>
        <w:rPr>
          <w:bCs/>
          <w:b/>
        </w:rPr>
        <w:t xml:space="preserve">Chemical Engineers</w:t>
      </w:r>
      <w:r>
        <w:t xml:space="preserve">, these systems cannot be optimized for efficiency or maintained properly.</w:t>
      </w:r>
    </w:p>
    <w:bookmarkEnd w:id="22"/>
    <w:bookmarkStart w:id="23" w:name="petrochemical-value-addition"/>
    <w:p>
      <w:pPr>
        <w:pStyle w:val="Heading3"/>
      </w:pPr>
      <w:r>
        <w:t xml:space="preserve">2.2 Petrochemical Value Addition</w:t>
      </w:r>
    </w:p>
    <w:p>
      <w:pPr>
        <w:pStyle w:val="FirstParagraph"/>
      </w:pPr>
      <w:r>
        <w:t xml:space="preserve">To move beyond crude oil exports, Iraq aims to develop its petrochemical sector. This involves converting raw hydrocarbons into plastics, synthetic fibers, and fertilizers. These processes require precise control over temperature, pressure, and catalytic reactions—core competencies of the</w:t>
      </w:r>
      <w:r>
        <w:t xml:space="preserve"> </w:t>
      </w:r>
      <w:r>
        <w:rPr>
          <w:bCs/>
          <w:b/>
        </w:rPr>
        <w:t xml:space="preserve">Chemical Engineer</w:t>
      </w:r>
      <w:r>
        <w:t xml:space="preserve">. Establishing these industries in or near</w:t>
      </w:r>
      <w:r>
        <w:t xml:space="preserve"> </w:t>
      </w:r>
      <w:r>
        <w:rPr>
          <w:bCs/>
          <w:b/>
        </w:rPr>
        <w:t xml:space="preserve">Iraq Baghdad</w:t>
      </w:r>
      <w:r>
        <w:t xml:space="preserve"> </w:t>
      </w:r>
      <w:r>
        <w:t xml:space="preserve">will create a high-tech industrial corridor that relies heavily on local engineering talent.</w:t>
      </w:r>
    </w:p>
    <w:bookmarkEnd w:id="23"/>
    <w:bookmarkEnd w:id="24"/>
    <w:bookmarkStart w:id="25" w:name="X48ad203301982dc984377e4894cb17851a8f71f"/>
    <w:p>
      <w:pPr>
        <w:pStyle w:val="Heading2"/>
      </w:pPr>
      <w:r>
        <w:t xml:space="preserve">3. Key Responsibilities of the Chemical Engineer in this Context</w:t>
      </w:r>
    </w:p>
    <w:p>
      <w:pPr>
        <w:pStyle w:val="FirstParagraph"/>
      </w:pPr>
      <w:r>
        <w:t xml:space="preserve">The scope of practice for a</w:t>
      </w:r>
      <w:r>
        <w:t xml:space="preserve"> </w:t>
      </w:r>
      <w:r>
        <w:rPr>
          <w:bCs/>
          <w:b/>
        </w:rPr>
        <w:t xml:space="preserve">Chemical Engineer</w:t>
      </w:r>
      <w:r>
        <w:t xml:space="preserve"> </w:t>
      </w:r>
      <w:r>
        <w:t xml:space="preserve">in developing nations like Iraq is broader than in developed economies due to the need for holistic infrastructure management.</w:t>
      </w:r>
    </w:p>
    <w:p>
      <w:pPr>
        <w:numPr>
          <w:ilvl w:val="0"/>
          <w:numId w:val="1001"/>
        </w:numPr>
        <w:pStyle w:val="Compact"/>
      </w:pPr>
      <w:r>
        <w:rPr>
          <w:bCs/>
          <w:b/>
        </w:rPr>
        <w:t xml:space="preserve">Process Design and Optimization:</w:t>
      </w:r>
      <w:r>
        <w:br/>
      </w:r>
      <w:r>
        <w:t xml:space="preserve">The primary duty involves designing flowsheets for new industrial plants. In</w:t>
      </w:r>
      <w:r>
        <w:t xml:space="preserve"> </w:t>
      </w:r>
      <w:r>
        <w:rPr>
          <w:bCs/>
          <w:b/>
        </w:rPr>
        <w:t xml:space="preserve">Iraq Baghdad</w:t>
      </w:r>
      <w:r>
        <w:t xml:space="preserve">, this includes retrofitting existing factories to meet international safety and environmental standards.</w:t>
      </w:r>
    </w:p>
    <w:p>
      <w:pPr>
        <w:numPr>
          <w:ilvl w:val="0"/>
          <w:numId w:val="1001"/>
        </w:numPr>
        <w:pStyle w:val="Compact"/>
      </w:pPr>
      <w:r>
        <w:rPr>
          <w:bCs/>
          <w:b/>
        </w:rPr>
        <w:t xml:space="preserve">Safety Management (HSE):</w:t>
      </w:r>
      <w:r>
        <w:br/>
      </w:r>
      <w:r>
        <w:t xml:space="preserve">Chemical processing carries inherent risks.</w:t>
      </w:r>
      <w:r>
        <w:t xml:space="preserve"> </w:t>
      </w:r>
      <w:r>
        <w:rPr>
          <w:bCs/>
          <w:b/>
        </w:rPr>
        <w:t xml:space="preserve">Chemical Engineers</w:t>
      </w:r>
      <w:r>
        <w:t xml:space="preserve"> </w:t>
      </w:r>
      <w:r>
        <w:t xml:space="preserve">must implement Hazard and Operability Study (HAZOP) protocols to prevent accidents, ensuring the safety of workers and residents in densely populated areas like central</w:t>
      </w:r>
      <w:r>
        <w:t xml:space="preserve"> </w:t>
      </w:r>
      <w:r>
        <w:rPr>
          <w:bCs/>
          <w:b/>
        </w:rPr>
        <w:t xml:space="preserve">Iraq Baghdad</w:t>
      </w:r>
      <w:r>
        <w:t xml:space="preserve">.</w:t>
      </w:r>
    </w:p>
    <w:p>
      <w:pPr>
        <w:numPr>
          <w:ilvl w:val="0"/>
          <w:numId w:val="1001"/>
        </w:numPr>
        <w:pStyle w:val="Compact"/>
      </w:pPr>
      <w:r>
        <w:rPr>
          <w:bCs/>
          <w:b/>
        </w:rPr>
        <w:t xml:space="preserve">Sustainability and Green Chemistry:</w:t>
      </w:r>
      <w:r>
        <w:br/>
      </w:r>
      <w:r>
        <w:t xml:space="preserve">Eco-friendly engineering is crucial. This involves reducing waste byproducts, recycling water within industrial loops, and minimizing carbon emissions. For</w:t>
      </w:r>
      <w:r>
        <w:t xml:space="preserve"> </w:t>
      </w:r>
      <w:r>
        <w:rPr>
          <w:bCs/>
          <w:b/>
        </w:rPr>
        <w:t xml:space="preserve">Iraq Baghdad</w:t>
      </w:r>
      <w:r>
        <w:t xml:space="preserve">, adopting green chemistry principles helps mitigate the urban heat island effect and improves air quality.</w:t>
      </w:r>
    </w:p>
    <w:bookmarkEnd w:id="25"/>
    <w:bookmarkStart w:id="26" w:name="X721da35ff7485cf7ddfc49c379608f15b09e07b"/>
    <w:p>
      <w:pPr>
        <w:pStyle w:val="Heading2"/>
      </w:pPr>
      <w:r>
        <w:t xml:space="preserve">4. Case Study: Water Purification in Iraq Baghdad</w:t>
      </w:r>
    </w:p>
    <w:p>
      <w:pPr>
        <w:pStyle w:val="FirstParagraph"/>
      </w:pPr>
      <w:r>
        <w:t xml:space="preserve">To illustrate the practical application of chemical engineering, consider a hypothetical project to upgrade a municipal water treatment plant in</w:t>
      </w:r>
      <w:r>
        <w:t xml:space="preserve"> </w:t>
      </w:r>
      <w:r>
        <w:rPr>
          <w:bCs/>
          <w:b/>
        </w:rPr>
        <w:t xml:space="preserve">Iraq Baghdad</w:t>
      </w:r>
      <w:r>
        <w:t xml:space="preserve">. A traditional plant might rely solely on chlorination and sand filtration. However, modern contaminants such as heavy metals and industrial runoff require advanced intervention.</w:t>
      </w:r>
    </w:p>
    <w:p>
      <w:pPr>
        <w:pStyle w:val="BodyText"/>
      </w:pPr>
      <w:r>
        <w:t xml:space="preserve">A</w:t>
      </w:r>
      <w:r>
        <w:t xml:space="preserve"> </w:t>
      </w:r>
      <w:r>
        <w:rPr>
          <w:bCs/>
          <w:b/>
        </w:rPr>
        <w:t xml:space="preserve">Chemical Engineer</w:t>
      </w:r>
      <w:r>
        <w:t xml:space="preserve"> </w:t>
      </w:r>
      <w:r>
        <w:t xml:space="preserve">would design a multi-barrier approach involving:</w:t>
      </w:r>
    </w:p>
    <w:p>
      <w:pPr>
        <w:numPr>
          <w:ilvl w:val="0"/>
          <w:numId w:val="1002"/>
        </w:numPr>
        <w:pStyle w:val="Compact"/>
      </w:pPr>
      <w:r>
        <w:rPr>
          <w:bCs/>
          <w:b/>
        </w:rPr>
        <w:t xml:space="preserve">Pretreatment:</w:t>
      </w:r>
      <w:r>
        <w:t xml:space="preserve"> </w:t>
      </w:r>
      <w:r>
        <w:t xml:space="preserve">Using coagulants like alum or ferric chloride to remove suspended solids.</w:t>
      </w:r>
    </w:p>
    <w:p>
      <w:pPr>
        <w:numPr>
          <w:ilvl w:val="0"/>
          <w:numId w:val="1002"/>
        </w:numPr>
        <w:pStyle w:val="Compact"/>
      </w:pPr>
      <w:r>
        <w:rPr>
          <w:bCs/>
          <w:b/>
        </w:rPr>
        <w:t xml:space="preserve">Nanofiltration:</w:t>
      </w:r>
      <w:r>
        <w:t xml:space="preserve"> </w:t>
      </w:r>
      <w:r>
        <w:t xml:space="preserve">Applying membrane technology to remove dissolved salts and organic pollutants.</w:t>
      </w:r>
    </w:p>
    <w:p>
      <w:pPr>
        <w:numPr>
          <w:ilvl w:val="0"/>
          <w:numId w:val="1002"/>
        </w:numPr>
        <w:pStyle w:val="Compact"/>
      </w:pPr>
      <w:r>
        <w:rPr>
          <w:bCs/>
          <w:b/>
        </w:rPr>
        <w:t xml:space="preserve">AOPs (Advanced Oxidation Processes):</w:t>
      </w:r>
      <w:r>
        <w:br/>
      </w:r>
      <w:r>
        <w:t xml:space="preserve">Utilizing UV light and hydrogen peroxide to break down persistent organic pollutants.</w:t>
      </w:r>
    </w:p>
    <w:p>
      <w:pPr>
        <w:pStyle w:val="FirstParagraph"/>
      </w:pPr>
      <w:r>
        <w:t xml:space="preserve">The implementation of this system not only ensures safe drinking water for the citizens of</w:t>
      </w:r>
      <w:r>
        <w:t xml:space="preserve"> </w:t>
      </w:r>
      <w:r>
        <w:rPr>
          <w:bCs/>
          <w:b/>
        </w:rPr>
        <w:t xml:space="preserve">Iraq Baghdad</w:t>
      </w:r>
      <w:r>
        <w:t xml:space="preserve"> </w:t>
      </w:r>
      <w:r>
        <w:t xml:space="preserve">but also serves as a training ground for local engineers, building institutional capacity. The success of such a project demonstrates the tangible impact a qualified</w:t>
      </w:r>
      <w:r>
        <w:t xml:space="preserve"> </w:t>
      </w:r>
      <w:r>
        <w:rPr>
          <w:bCs/>
          <w:b/>
        </w:rPr>
        <w:t xml:space="preserve">Chemical Engineer</w:t>
      </w:r>
      <w:r>
        <w:t xml:space="preserve"> </w:t>
      </w:r>
      <w:r>
        <w:t xml:space="preserve">can have on public health and infrastructure reliability.</w:t>
      </w:r>
    </w:p>
    <w:bookmarkEnd w:id="26"/>
    <w:bookmarkStart w:id="27" w:name="Xba7fa86aef3c7a1b12d86a68ebb367d3f94312d"/>
    <w:p>
      <w:pPr>
        <w:pStyle w:val="Heading2"/>
      </w:pPr>
      <w:r>
        <w:t xml:space="preserve">5. Educational and Professional Development in Iraq Baghdad</w:t>
      </w:r>
    </w:p>
    <w:p>
      <w:pPr>
        <w:pStyle w:val="FirstParagraph"/>
      </w:pPr>
      <w:r>
        <w:t xml:space="preserve">The efficacy of chemical engineering solutions depends on the quality of education and professional training available to engineers in Iraq. Universities in</w:t>
      </w:r>
      <w:r>
        <w:t xml:space="preserve"> </w:t>
      </w:r>
      <w:r>
        <w:rPr>
          <w:bCs/>
          <w:b/>
        </w:rPr>
        <w:t xml:space="preserve">Iraq Baghdad</w:t>
      </w:r>
      <w:r>
        <w:t xml:space="preserve">, such as the University of Baghdad and Al-Nahrain University, have robust chemical engineering departments. However, curriculum updates must align with industry needs.</w:t>
      </w:r>
    </w:p>
    <w:p>
      <w:pPr>
        <w:pStyle w:val="BodyText"/>
      </w:pPr>
      <w:r>
        <w:t xml:space="preserve">Policies should encourage:</w:t>
      </w:r>
    </w:p>
    <w:p>
      <w:pPr>
        <w:numPr>
          <w:ilvl w:val="0"/>
          <w:numId w:val="1003"/>
        </w:numPr>
        <w:pStyle w:val="Compact"/>
      </w:pPr>
      <w:r>
        <w:rPr>
          <w:bCs/>
          <w:b/>
        </w:rPr>
        <w:t xml:space="preserve">Internships and Co-op Programs:</w:t>
      </w:r>
      <w:r>
        <w:br/>
      </w:r>
      <w:r>
        <w:t xml:space="preserve">Mandating practical experience in local industries for students.</w:t>
      </w:r>
    </w:p>
    <w:p>
      <w:pPr>
        <w:numPr>
          <w:ilvl w:val="0"/>
          <w:numId w:val="1003"/>
        </w:numPr>
        <w:pStyle w:val="Compact"/>
      </w:pPr>
      <w:r>
        <w:rPr>
          <w:bCs/>
          <w:b/>
        </w:rPr>
        <w:t xml:space="preserve">Lifelong Learning:</w:t>
      </w:r>
      <w:r>
        <w:br/>
      </w:r>
      <w:r>
        <w:t xml:space="preserve">Seminars and workshops on the latest simulation software (e.g., Aspen Plus, HYSYS) used globally.</w:t>
      </w:r>
    </w:p>
    <w:p>
      <w:pPr>
        <w:numPr>
          <w:ilvl w:val="0"/>
          <w:numId w:val="1003"/>
        </w:numPr>
        <w:pStyle w:val="Compact"/>
      </w:pPr>
      <w:r>
        <w:rPr>
          <w:bCs/>
          <w:b/>
        </w:rPr>
        <w:t xml:space="preserve">International Collaboration:</w:t>
      </w:r>
      <w:r>
        <w:br/>
      </w:r>
      <w:r>
        <w:t xml:space="preserve">Partnerships with international engineering bodies to benchmark standards in</w:t>
      </w:r>
      <w:r>
        <w:t xml:space="preserve"> </w:t>
      </w:r>
      <w:r>
        <w:rPr>
          <w:bCs/>
          <w:b/>
        </w:rPr>
        <w:t xml:space="preserve">Iraq Baghdad</w:t>
      </w:r>
      <w:r>
        <w:t xml:space="preserve">.</w:t>
      </w:r>
    </w:p>
    <w:p>
      <w:pPr>
        <w:pStyle w:val="FirstParagraph"/>
      </w:pPr>
      <w:r>
        <w:t xml:space="preserve">Investing in the human capital of chemical engineers is perhaps the most sustainable investment for any nation. By fostering a community of expert</w:t>
      </w:r>
      <w:r>
        <w:t xml:space="preserve"> </w:t>
      </w:r>
      <w:r>
        <w:rPr>
          <w:bCs/>
          <w:b/>
        </w:rPr>
        <w:t xml:space="preserve">Chemical Engineers</w:t>
      </w:r>
      <w:r>
        <w:t xml:space="preserve">, Iraq ensures that technological transfers from international partners are effectively absorbed and adapted to local conditions.</w:t>
      </w:r>
    </w:p>
    <w:bookmarkEnd w:id="27"/>
    <w:bookmarkStart w:id="28" w:name="economic-implications-and-future-outlook"/>
    <w:p>
      <w:pPr>
        <w:pStyle w:val="Heading2"/>
      </w:pPr>
      <w:r>
        <w:t xml:space="preserve">6. Economic Implications and Future Outlook</w:t>
      </w:r>
    </w:p>
    <w:p>
      <w:pPr>
        <w:pStyle w:val="FirstParagraph"/>
      </w:pPr>
      <w:r>
        <w:t xml:space="preserve">The economic benefits of employing skilled</w:t>
      </w:r>
      <w:r>
        <w:t xml:space="preserve"> </w:t>
      </w:r>
      <w:r>
        <w:rPr>
          <w:bCs/>
          <w:b/>
        </w:rPr>
        <w:t xml:space="preserve">Chemical Engineers</w:t>
      </w:r>
      <w:r>
        <w:t xml:space="preserve"> </w:t>
      </w:r>
      <w:r>
        <w:t xml:space="preserve">in</w:t>
      </w:r>
      <w:r>
        <w:t xml:space="preserve"> </w:t>
      </w:r>
      <w:r>
        <w:rPr>
          <w:bCs/>
          <w:b/>
        </w:rPr>
        <w:t xml:space="preserve">Iraq Baghdad</w:t>
      </w:r>
      <w:r>
        <w:t xml:space="preserve"> </w:t>
      </w:r>
      <w:r>
        <w:t xml:space="preserve">are profound. Efficient industrial processes lead to cost reductions, increased competitiveness, and higher export potential for non-oil products. Furthermore, a robust chemical engineering sector attracts foreign direct investment (FDI), as international companies seek reliable local partners who understand both the technology and the regulatory environment.</w:t>
      </w:r>
    </w:p>
    <w:p>
      <w:pPr>
        <w:pStyle w:val="BodyText"/>
      </w:pPr>
      <w:r>
        <w:t xml:space="preserve">The future of industry in</w:t>
      </w:r>
      <w:r>
        <w:t xml:space="preserve"> </w:t>
      </w:r>
      <w:r>
        <w:rPr>
          <w:bCs/>
          <w:b/>
        </w:rPr>
        <w:t xml:space="preserve">Iraq Baghdad</w:t>
      </w:r>
      <w:r>
        <w:t xml:space="preserve"> </w:t>
      </w:r>
      <w:r>
        <w:t xml:space="preserve">lies in innovation. Digital twin technologies, AI-driven process optimization, and renewable energy integration are the next frontiers. Chemical engineers must lead this charge, adapting these high-tech solutions to local realities.</w:t>
      </w:r>
    </w:p>
    <w:bookmarkEnd w:id="28"/>
    <w:bookmarkStart w:id="29" w:name="conclusion"/>
    <w:p>
      <w:pPr>
        <w:pStyle w:val="Heading2"/>
      </w:pPr>
      <w:r>
        <w:t xml:space="preserve">7. Conclusion</w:t>
      </w:r>
    </w:p>
    <w:p>
      <w:pPr>
        <w:pStyle w:val="FirstParagraph"/>
      </w:pPr>
      <w:r>
        <w:t xml:space="preserve">In conclusion, the trajectory of industrial development in Iraq hinges significantly on the capabilities of its technical workforce. The</w:t>
      </w:r>
      <w:r>
        <w:t xml:space="preserve"> </w:t>
      </w:r>
      <w:r>
        <w:rPr>
          <w:bCs/>
          <w:b/>
        </w:rPr>
        <w:t xml:space="preserve">Chemical Engineer</w:t>
      </w:r>
      <w:r>
        <w:t xml:space="preserve"> </w:t>
      </w:r>
      <w:r>
        <w:t xml:space="preserve">stands at the forefront of this transformation, particularly in the capital city of</w:t>
      </w:r>
      <w:r>
        <w:t xml:space="preserve"> </w:t>
      </w:r>
      <w:r>
        <w:rPr>
          <w:bCs/>
          <w:b/>
        </w:rPr>
        <w:t xml:space="preserve">Iraq Baghdad</w:t>
      </w:r>
      <w:r>
        <w:t xml:space="preserve">. From ensuring clean water and safe working environments to driving economic diversification through petrochemical advancements, their role is foundational.</w:t>
      </w:r>
    </w:p>
    <w:p>
      <w:pPr>
        <w:pStyle w:val="BodyText"/>
      </w:pPr>
      <w:r>
        <w:t xml:space="preserve">Policymakers, academic institutions, and industry leaders in Iraq must collaborate to support these professionals. By doing so, they lay the groundwork for a resilient, sustainable, and prosperous future for</w:t>
      </w:r>
      <w:r>
        <w:t xml:space="preserve"> </w:t>
      </w:r>
      <w:r>
        <w:rPr>
          <w:bCs/>
          <w:b/>
        </w:rPr>
        <w:t xml:space="preserve">Iraq Baghdad</w:t>
      </w:r>
      <w:r>
        <w:t xml:space="preserve">. The investment in chemical engineering is not just about building factories; it is about building a nation's capacity to innovate and thrive in the global economy.</w:t>
      </w:r>
    </w:p>
    <w:bookmarkEnd w:id="29"/>
    <w:bookmarkStart w:id="30" w:name="references"/>
    <w:p>
      <w:pPr>
        <w:pStyle w:val="Heading2"/>
      </w:pPr>
      <w:r>
        <w:t xml:space="preserve">References</w:t>
      </w:r>
    </w:p>
    <w:p>
      <w:pPr>
        <w:pStyle w:val="FirstParagraph"/>
      </w:pPr>
      <w:r>
        <w:rPr>
          <w:iCs/>
          <w:i/>
        </w:rPr>
        <w:t xml:space="preserve">(Note: In a formal submission, specific citations from Iraqi Ministry of Industry reports, UNESCO water quality studies for Mesopotamia, and international chemical engineering journals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Revitalizing Iraq's Industrial Infrastructure: A Case Study for Baghdad</dc:title>
  <dc:creator/>
  <dc:language>en</dc:language>
  <cp:keywords/>
  <dcterms:created xsi:type="dcterms:W3CDTF">2026-07-29T03:08:45Z</dcterms:created>
  <dcterms:modified xsi:type="dcterms:W3CDTF">2026-07-29T03:08:45Z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