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Process</w:t>
      </w:r>
      <w:r>
        <w:t xml:space="preserve"> </w:t>
      </w:r>
      <w:r>
        <w:t xml:space="preserve">Engineering</w:t>
      </w:r>
      <w:r>
        <w:t xml:space="preserve"> </w:t>
      </w:r>
      <w:r>
        <w:t xml:space="preserve">in</w:t>
      </w:r>
      <w:r>
        <w:t xml:space="preserve"> </w:t>
      </w:r>
      <w:r>
        <w:t xml:space="preserve">Arid</w:t>
      </w:r>
      <w:r>
        <w:t xml:space="preserve"> </w:t>
      </w:r>
      <w:r>
        <w:t xml:space="preserve">Climates: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5" w:name="Xf200ec0f26d616f79864141c1d32d738665312c"/>
    <w:p>
      <w:pPr>
        <w:pStyle w:val="Heading1"/>
      </w:pPr>
      <w:r>
        <w:t xml:space="preserve">Sustainable Process Engineering in Arid Climates:</w:t>
      </w:r>
    </w:p>
    <w:bookmarkStart w:id="21" w:name="X6a10af500c5965f70fec091eeee473387a71876"/>
    <w:p>
      <w:pPr>
        <w:pStyle w:val="Heading2"/>
      </w:pPr>
      <w:r>
        <w:t xml:space="preserve">The Critical Role of the Chemical Engineer in Israel Tel Aviv’s Innovation Ecosystem</w:t>
      </w:r>
    </w:p>
    <w:p>
      <w:pPr>
        <w:pStyle w:val="FirstParagraph"/>
      </w:pPr>
      <w:r>
        <w:rPr>
          <w:bCs/>
          <w:b/>
        </w:rPr>
        <w:t xml:space="preserve">Author:</w:t>
      </w:r>
      <w:r>
        <w:t xml:space="preserve"> </w:t>
      </w:r>
      <w:r>
        <w:t xml:space="preserve">Dr. Elena Stavros</w:t>
      </w:r>
      <w:r>
        <w:br/>
      </w:r>
      <w:r>
        <w:t xml:space="preserve">Department of Chemical and Biomedical Engineering, Technion – Israel Institute of Technology</w:t>
      </w:r>
      <w:r>
        <w:br/>
      </w:r>
      <w:r>
        <w:t xml:space="preserve">Corresponding Address: 35 Weizmann Street, Haifa, Israel</w:t>
      </w:r>
    </w:p>
    <w:bookmarkStart w:id="20" w:name="abstract"/>
    <w:p>
      <w:pPr>
        <w:pStyle w:val="Heading3"/>
      </w:pPr>
      <w:r>
        <w:rPr>
          <w:bCs/>
          <w:b/>
        </w:rPr>
        <w:t xml:space="preserve">Abstract</w:t>
      </w:r>
    </w:p>
    <w:p>
      <w:pPr>
        <w:pStyle w:val="FirstParagraph"/>
      </w:pPr>
      <w:r>
        <w:t xml:space="preserve">This paper examines the evolving role of the Chemical Engineer within the unique geographical and economic context of Israel Tel Aviv. As a global hub for technology and innovation, Tel Aviv presents distinct challenges and opportunities for process design, particularly regarding water scarcity, energy efficiency, and circular economy principles. This study analyzes how modern chemical engineers in this region are adapting traditional process engineering methodologies to address arid climate constraints while leveraging advanced digital tools. We explore case studies involving desalination integration, wastewater reclamation in dense urban environments like Tel Aviv-Yoqneam industrial zones, and the scaling of green hydrogen production technologies. The findings suggest that the chemical engineer in Israel Tel Aviv serves not merely as a technical operator but as a pivotal strategic innovator driving sustainable industrial growth in one of the world’s most resource-constrained regions.</w:t>
      </w:r>
    </w:p>
    <w:bookmarkEnd w:id="20"/>
    <w:p>
      <w:pPr>
        <w:pStyle w:val="BodyText"/>
      </w:pPr>
      <w:r>
        <w:rPr>
          <w:bCs/>
          <w:b/>
        </w:rPr>
        <w:t xml:space="preserve">Keywords:</w:t>
      </w:r>
      <w:r>
        <w:t xml:space="preserve"> </w:t>
      </w:r>
      <w:r>
        <w:t xml:space="preserve">Chemical Engineer, Israel Tel Aviv, Sustainable Process Engineering, Desalination, Circular Economy, Water-Energy Nexus.</w:t>
      </w:r>
    </w:p>
    <w:bookmarkEnd w:id="21"/>
    <w:bookmarkStart w:id="22" w:name="introduction"/>
    <w:p>
      <w:pPr>
        <w:pStyle w:val="Heading2"/>
      </w:pPr>
      <w:r>
        <w:t xml:space="preserve">1. Introduction</w:t>
      </w:r>
    </w:p>
    <w:p>
      <w:pPr>
        <w:pStyle w:val="FirstParagraph"/>
      </w:pPr>
      <w:r>
        <w:t xml:space="preserve">The intersection of chemical engineering and urban sustainability has never been more critical than it is today. Nowhere is this intersection more palpable than in</w:t>
      </w:r>
      <w:r>
        <w:t xml:space="preserve"> </w:t>
      </w:r>
      <w:r>
        <w:rPr>
          <w:bCs/>
          <w:b/>
        </w:rPr>
        <w:t xml:space="preserve">Israel Tel Aviv</w:t>
      </w:r>
      <w:r>
        <w:t xml:space="preserve">, a metropolis that stands at the crossroads of rapid technological advancement and severe environmental constraints. For decades, the narrative surrounding industrial development in arid regions focused on survival through resource extraction. However, in the contemporary landscape of Israel Tel Aviv, the focus has shifted dramatically toward sustainability, efficiency, and innovation.</w:t>
      </w:r>
    </w:p>
    <w:p>
      <w:pPr>
        <w:pStyle w:val="BodyText"/>
      </w:pPr>
      <w:r>
        <w:t xml:space="preserve">The</w:t>
      </w:r>
      <w:r>
        <w:t xml:space="preserve"> </w:t>
      </w:r>
      <w:r>
        <w:rPr>
          <w:bCs/>
          <w:b/>
        </w:rPr>
        <w:t xml:space="preserve">Chemical Engineer</w:t>
      </w:r>
      <w:r>
        <w:t xml:space="preserve">, traditionally viewed as a specialist in thermodynamics and fluid mechanics within large-scale plants, is now emerging as a central figure in urban infrastructure planning. In</w:t>
      </w:r>
      <w:r>
        <w:t xml:space="preserve"> </w:t>
      </w:r>
      <w:r>
        <w:rPr>
          <w:bCs/>
          <w:b/>
        </w:rPr>
        <w:t xml:space="preserve">Israel Tel Aviv</w:t>
      </w:r>
      <w:r>
        <w:t xml:space="preserve">, where water resources are virtually non-existent naturally and energy demands are soaring due to the tech boom, the chemical engineer must possess a multidisciplinary skill set that bridges process chemistry, environmental science, and data analytics.</w:t>
      </w:r>
    </w:p>
    <w:bookmarkEnd w:id="22"/>
    <w:bookmarkStart w:id="23" w:name="the-unique-context-of-israel-tel-aviv"/>
    <w:p>
      <w:pPr>
        <w:pStyle w:val="Heading2"/>
      </w:pPr>
      <w:r>
        <w:t xml:space="preserve">2. The Unique Context of Israel Tel Aviv</w:t>
      </w:r>
    </w:p>
    <w:p>
      <w:pPr>
        <w:pStyle w:val="FirstParagraph"/>
      </w:pPr>
      <w:r>
        <w:rPr>
          <w:bCs/>
          <w:b/>
        </w:rPr>
        <w:t xml:space="preserve">Israel Tel Aviv</w:t>
      </w:r>
      <w:r>
        <w:t xml:space="preserve"> </w:t>
      </w:r>
      <w:r>
        <w:t xml:space="preserve">is not merely a geographic location; it is a symbol of resilience and innovation. Home to the largest concentration of startups in the world per capita, often referred to as "Silicon Wadi," the city requires industrial processes that are clean, efficient, and scalable. The dense urban fabric of Tel Aviv means that industrial facilities must operate with minimal environmental impact on residential areas.</w:t>
      </w:r>
    </w:p>
    <w:p>
      <w:pPr>
        <w:pStyle w:val="BodyText"/>
      </w:pPr>
      <w:r>
        <w:t xml:space="preserve">The climate of</w:t>
      </w:r>
      <w:r>
        <w:t xml:space="preserve"> </w:t>
      </w:r>
      <w:r>
        <w:rPr>
          <w:bCs/>
          <w:b/>
        </w:rPr>
        <w:t xml:space="preserve">Israel Tel Aviv</w:t>
      </w:r>
      <w:r>
        <w:t xml:space="preserve"> </w:t>
      </w:r>
      <w:r>
        <w:t xml:space="preserve">is Mediterranean but heavily influenced by arid conditions during long summers. High temperatures and low humidity pose significant challenges for cooling systems, evaporation rates in open water bodies, and the stability of chemical reactions that are temperature-sensitive. Consequently, the local</w:t>
      </w:r>
      <w:r>
        <w:t xml:space="preserve"> </w:t>
      </w:r>
      <w:r>
        <w:rPr>
          <w:bCs/>
          <w:b/>
        </w:rPr>
        <w:t xml:space="preserve">Chemical Engineer</w:t>
      </w:r>
      <w:r>
        <w:t xml:space="preserve"> </w:t>
      </w:r>
      <w:r>
        <w:t xml:space="preserve">must design processes that are inherently resilient to heat stress and resource volatility.</w:t>
      </w:r>
    </w:p>
    <w:bookmarkEnd w:id="23"/>
    <w:bookmarkStart w:id="24" w:name="water-security-the-core-challenge"/>
    <w:p>
      <w:pPr>
        <w:pStyle w:val="Heading2"/>
      </w:pPr>
      <w:r>
        <w:t xml:space="preserve">3. Water Security: The Core Challenge</w:t>
      </w:r>
    </w:p>
    <w:p>
      <w:pPr>
        <w:pStyle w:val="FirstParagraph"/>
      </w:pPr>
      <w:r>
        <w:t xml:space="preserve">The most pressing issue for any chemical engineer operating in</w:t>
      </w:r>
      <w:r>
        <w:t xml:space="preserve"> </w:t>
      </w:r>
      <w:r>
        <w:rPr>
          <w:bCs/>
          <w:b/>
        </w:rPr>
        <w:t xml:space="preserve">Israel Tel Aviv</w:t>
      </w:r>
      <w:r>
        <w:rPr>
          <w:iCs/>
          <w:i/>
        </w:rPr>
        <w:t xml:space="preserve">(Note: Corrected typo from Tel Aviv)</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Process Engineering in Arid Climates: The Role of the Chemical Engineer in Israel Tel Aviv</dc:title>
  <dc:creator/>
  <dc:language>en</dc:language>
  <cp:keywords/>
  <dcterms:created xsi:type="dcterms:W3CDTF">2026-07-29T14:36:04Z</dcterms:created>
  <dcterms:modified xsi:type="dcterms:W3CDTF">2026-07-29T14:36:04Z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