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Chemical</w:t>
      </w:r>
      <w:r>
        <w:t xml:space="preserve"> </w:t>
      </w:r>
      <w:r>
        <w:t xml:space="preserve">Engineering:</w:t>
      </w:r>
      <w:r>
        <w:t xml:space="preserve"> </w:t>
      </w:r>
      <w:r>
        <w:t xml:space="preserve">Perspectives</w:t>
      </w:r>
      <w:r>
        <w:t xml:space="preserve"> </w:t>
      </w:r>
      <w:r>
        <w:t xml:space="preserve">from</w:t>
      </w:r>
      <w:r>
        <w:t xml:space="preserve"> </w:t>
      </w:r>
      <w:r>
        <w:t xml:space="preserve">Japan,</w:t>
      </w:r>
      <w:r>
        <w:t xml:space="preserve"> </w:t>
      </w:r>
      <w:r>
        <w:t xml:space="preserve">Kyoto</w:t>
      </w:r>
    </w:p>
    <w:bookmarkStart w:id="20" w:name="Xa124c57023b510a9e2ed40114d8372c26d68e89"/>
    <w:p>
      <w:pPr>
        <w:pStyle w:val="Heading1"/>
      </w:pPr>
      <w:r>
        <w:t xml:space="preserve">Bridging Tradition and Innovation: The Role of the Chemical Engineer in Japan, Kyoto’s Green Transition</w:t>
      </w:r>
    </w:p>
    <w:p>
      <w:pPr>
        <w:pStyle w:val="FirstParagraph"/>
      </w:pPr>
      <w:r>
        <w:rPr>
          <w:bCs/>
          <w:b/>
        </w:rPr>
        <w:t xml:space="preserve">Name:</w:t>
      </w:r>
      <w:r>
        <w:t xml:space="preserve"> </w:t>
      </w:r>
      <w:r>
        <w:t xml:space="preserve">Dr. Hiroshi Tanaka</w:t>
      </w:r>
      <w:r>
        <w:br/>
      </w:r>
      <w:r>
        <w:rPr>
          <w:bCs/>
          <w:b/>
        </w:rPr>
        <w:t xml:space="preserve">Affiliation:</w:t>
      </w:r>
      <w:r>
        <w:t xml:space="preserve"> </w:t>
      </w:r>
      <w:r>
        <w:t xml:space="preserve">Institute for Sustainable Process Engineering</w:t>
      </w:r>
      <w:r>
        <w:br/>
      </w:r>
      <w:r>
        <w:rPr>
          <w:bCs/>
          <w:b/>
        </w:rPr>
        <w:t xml:space="preserve">Date:</w:t>
      </w:r>
      <w:r>
        <w:t xml:space="preserve"> </w:t>
      </w:r>
      <w:r>
        <w:t xml:space="preserve">October 2023</w:t>
      </w:r>
      <w:r>
        <w:br/>
      </w:r>
      <w:r>
        <w:rPr>
          <w:iCs/>
          <w:i/>
        </w:rPr>
        <w:t xml:space="preserve">Paper presented at the International Symposium on Advanced Materials and Processes</w:t>
      </w:r>
    </w:p>
    <w:bookmarkEnd w:id="20"/>
    <w:bookmarkStart w:id="21" w:name="abstract"/>
    <w:p>
      <w:pPr>
        <w:pStyle w:val="Heading1"/>
      </w:pPr>
      <w:r>
        <w:t xml:space="preserve">Abstract</w:t>
      </w:r>
    </w:p>
    <w:p>
      <w:pPr>
        <w:pStyle w:val="FirstParagraph"/>
      </w:pPr>
      <w:r>
        <w:t xml:space="preserve">This conference paper explores the evolving landscape of chemical engineering within the unique cultural and industrial context of Japan, specifically focusing on the city of Kyoto. As global pressure mounts to decarbonize industrial processes, chemical engineers in Japan are tasked with a dual mandate: preserving historical craftsmanship while embracing cutting-edge sustainable technologies. This document analyzes how Kyoto’s legacy as a center for traditional ceramics and textiles provides a fertile ground for modern material science innovations led by chemical engineers. We examine case studies involving bio-based plastics, water purification technologies aligned with the Kamo River preservation efforts, and the integration of AI in process optimization. The paper argues that the future of sustainable engineering lies not only in technological prowess but also in the philosophical alignment with Kyoto’s ethos of harmony between humanity and nature (</w:t>
      </w:r>
      <w:r>
        <w:rPr>
          <w:iCs/>
          <w:i/>
        </w:rPr>
        <w:t xml:space="preserve">Wa</w:t>
      </w:r>
      <w:r>
        <w:t xml:space="preserve">).</w:t>
      </w:r>
    </w:p>
    <w:bookmarkEnd w:id="21"/>
    <w:bookmarkStart w:id="22" w:name="introduction"/>
    <w:p>
      <w:pPr>
        <w:pStyle w:val="Heading1"/>
      </w:pPr>
      <w:r>
        <w:t xml:space="preserve">1. Introduction</w:t>
      </w:r>
    </w:p>
    <w:p>
      <w:pPr>
        <w:pStyle w:val="FirstParagraph"/>
      </w:pPr>
      <w:r>
        <w:t xml:space="preserve">The role of a Chemical Engineer has traditionally been associated with large-scale petrochemical plants, refining crude oil, and mass-producing synthetic materials. However, the 21st century demands a paradigm shift. In Japan, and particularly in the ancient capital of Kyoto, this shift is being driven by a unique confluence of historical preservation and futuristic innovation. Kyoto stands as a symbolic heart for environmental stewardship in Asia. It is here that the chemical engineer must evolve from being merely a producer of commodities to becoming an architect of sustainable ecosystems.</w:t>
      </w:r>
    </w:p>
    <w:p>
      <w:pPr>
        <w:pStyle w:val="BodyText"/>
      </w:pPr>
      <w:r>
        <w:t xml:space="preserve">Japan has set ambitious goals to achieve carbon neutrality by 2050. For chemical engineers operating within this framework, the challenge is immense. The industry accounts for a significant portion of Japan’s industrial greenhouse gas emissions. In Kyoto, where tourism and traditional industries coexist with modern tech parks, the pressure on chemical engineers is twofold: they must reduce their carbon footprint while ensuring that economic growth continues to support the local community.</w:t>
      </w:r>
    </w:p>
    <w:bookmarkEnd w:id="22"/>
    <w:bookmarkStart w:id="23" w:name="tradition-meets-tech"/>
    <w:p>
      <w:pPr>
        <w:pStyle w:val="Heading1"/>
      </w:pPr>
      <w:r>
        <w:t xml:space="preserve">2. The Kyoto Context: Heritage as a Catalyst for Innovation</w:t>
      </w:r>
    </w:p>
    <w:p>
      <w:pPr>
        <w:pStyle w:val="FirstParagraph"/>
      </w:pPr>
      <w:r>
        <w:t xml:space="preserve">Kyoto is renowned globally for its traditional crafts, including Kyo-yuzen dyeing and Kiyomizu pottery. These industries rely heavily on chemical processes involving dyes, glazes, and firing techniques. Historically, these methods were labor-intensive but environmentally benign compared to modern industrial standards. Today, chemical engineers are re-engineering these ancient processes to enhance efficiency without sacrificing quality.</w:t>
      </w:r>
    </w:p>
    <w:p>
      <w:pPr>
        <w:pStyle w:val="BodyText"/>
      </w:pPr>
      <w:r>
        <w:t xml:space="preserve">For instance, the development of low-temperature ceramic firing techniques has reduced energy consumption by up to 30% in several Kyoto-based workshops. Chemical engineers have introduced novel catalysts that allow pigments to bind effectively at lower temperatures, preserving the intricate designs that define Kyoto’s artistic identity while drastically cutting down on natural gas usage. This synergy between heritage and high-tech chemical engineering serves as a model for other historical cities worldwide.</w:t>
      </w:r>
    </w:p>
    <w:bookmarkEnd w:id="23"/>
    <w:bookmarkStart w:id="24" w:name="water-technology"/>
    <w:p>
      <w:pPr>
        <w:pStyle w:val="Heading1"/>
      </w:pPr>
      <w:r>
        <w:t xml:space="preserve">3. Water Stewardship: Protecting the Kamo River</w:t>
      </w:r>
    </w:p>
    <w:p>
      <w:pPr>
        <w:pStyle w:val="FirstParagraph"/>
      </w:pPr>
      <w:r>
        <w:t xml:space="preserve">Water management is a critical aspect of chemical engineering in Kyoto. The Kamo River, which flows through the heart of the city, is a sacred geographical feature. Maintaining its purity requires sophisticated treatment technologies that go beyond standard municipal sewage processing. Chemical engineers in Japan are pioneering membrane filtration systems and bioremediation techniques specifically tailored for urban river ecosystems.</w:t>
      </w:r>
    </w:p>
    <w:p>
      <w:pPr>
        <w:pStyle w:val="BodyText"/>
      </w:pPr>
      <w:r>
        <w:t xml:space="preserve">In Kyoto, recent projects have focused on removing microplastics and pharmaceutical residues from wastewater before it enters the Kamo River. Using advanced oxidation processes (AOPs), chemical engineers can break down complex organic pollutants into harmless byproducts. These technologies are not only essential for environmental compliance but also serve as educational tools for the public, reinforcing Kyoto’s reputation as a green city.</w:t>
      </w:r>
    </w:p>
    <w:bookmarkEnd w:id="24"/>
    <w:bookmarkStart w:id="25" w:name="circular-economy"/>
    <w:p>
      <w:pPr>
        <w:pStyle w:val="Heading1"/>
      </w:pPr>
      <w:r>
        <w:t xml:space="preserve">4. The Circular Economy and Bio-based Materials</w:t>
      </w:r>
    </w:p>
    <w:p>
      <w:pPr>
        <w:pStyle w:val="FirstParagraph"/>
      </w:pPr>
      <w:r>
        <w:t xml:space="preserve">A significant portion of this paper addresses the transition toward a circular economy, a priority for Japanese chemical engineers. Kyoto is home to several startups focused on bio-plastics derived from agricultural waste. Japan generates substantial amounts of rice straw and other biomass byproducts that are often burned or discarded. Chemical engineers are designing enzymatic processes to convert these waste products into polylactic acid (PLA) and other biodegradable polymers.</w:t>
      </w:r>
    </w:p>
    <w:p>
      <w:pPr>
        <w:pStyle w:val="BodyText"/>
      </w:pPr>
      <w:r>
        <w:t xml:space="preserve">This approach addresses two critical issues: waste reduction and dependency on fossil fuels. By utilizing locally sourced biomass, Kyoto’s chemical engineering sector contributes to regional self-sufficiency. Furthermore, the production of bio-based materials aligns with the global trend toward sustainability, positioning Japan as a leader in green chemistry.</w:t>
      </w:r>
    </w:p>
    <w:bookmarkEnd w:id="25"/>
    <w:bookmarkStart w:id="26" w:name="digitalization"/>
    <w:p>
      <w:pPr>
        <w:pStyle w:val="Heading1"/>
      </w:pPr>
      <w:r>
        <w:t xml:space="preserve">5. Digitalization and AI in Process Engineering</w:t>
      </w:r>
    </w:p>
    <w:p>
      <w:pPr>
        <w:pStyle w:val="FirstParagraph"/>
      </w:pPr>
      <w:r>
        <w:t xml:space="preserve">The integration of Artificial Intelligence (AI) into chemical engineering processes is another key theme emerging from Kyoto. Japanese companies are increasingly adopting "Industry 4.0" standards, where data analytics optimize reaction conditions in real-time. In Kyoto’s tech-driven startups, AI models predict catalyst degradation and adjust reactor parameters automatically to maximize yield and minimize waste.</w:t>
      </w:r>
    </w:p>
    <w:p>
      <w:pPr>
        <w:pStyle w:val="BodyText"/>
      </w:pPr>
      <w:r>
        <w:t xml:space="preserve">This digital transformation allows chemical engineers to simulate complex scenarios before implementing them physically, reducing the risk of experimental failures and resource wastage. The precision afforded by AI tools is particularly valuable in Kyoto’s small-to-medium enterprises (SMEs), which may lack the resources for extensive trial-and-error experimentation.</w:t>
      </w:r>
    </w:p>
    <w:bookmarkEnd w:id="26"/>
    <w:bookmarkStart w:id="27" w:name="challenges"/>
    <w:p>
      <w:pPr>
        <w:pStyle w:val="Heading1"/>
      </w:pPr>
      <w:r>
        <w:t xml:space="preserve">6. Challenges and Future Directions</w:t>
      </w:r>
    </w:p>
    <w:p>
      <w:pPr>
        <w:pStyle w:val="FirstParagraph"/>
      </w:pPr>
      <w:r>
        <w:t xml:space="preserve">Despite these advancements, challenges remain. The aging population in Japan poses a significant threat to the continuity of skilled chemical engineering knowledge. In Kyoto, many traditional artisans are retiring without apprentices to take their place. To address this, there is an urgent need for educational programs that combine traditional craftsmanship with modern chemical engineering principles.</w:t>
      </w:r>
    </w:p>
    <w:p>
      <w:pPr>
        <w:pStyle w:val="BodyText"/>
      </w:pPr>
      <w:r>
        <w:t xml:space="preserve">Additionally, regulatory frameworks must evolve to support small-scale green innovations. While Japan has strong national policies on sustainability, local implementation in Kyoto can be streamlined. Chemical engineers must advocate for policy changes that incentivize the adoption of green technologies among SMEs.</w:t>
      </w:r>
    </w:p>
    <w:bookmarkEnd w:id="27"/>
    <w:bookmarkStart w:id="28" w:name="conclusion"/>
    <w:p>
      <w:pPr>
        <w:pStyle w:val="Heading1"/>
      </w:pPr>
      <w:r>
        <w:t xml:space="preserve">7. Conclusion</w:t>
      </w:r>
    </w:p>
    <w:p>
      <w:pPr>
        <w:pStyle w:val="FirstParagraph"/>
      </w:pPr>
      <w:r>
        <w:t xml:space="preserve">In conclusion, the chemical engineer in Japan, and specifically within the historic city of Kyoto, plays a pivotal role in shaping a sustainable future. By harmonizing traditional values with modern technological advancements, Kyoto serves as a beacon for global environmental progress. The innovations discussed in this paper—ranging from low-energy ceramics to AI-driven process optimization—demonstrate the potential for chemical engineering to drive both economic and ecological well-being.</w:t>
      </w:r>
    </w:p>
    <w:p>
      <w:pPr>
        <w:pStyle w:val="BodyText"/>
      </w:pPr>
      <w:r>
        <w:t xml:space="preserve">As we look ahead, it is imperative that the chemical engineering community continues to collaborate with historians, artists, and policymakers. Only through such interdisciplinary efforts can we fully realize the vision of a sustainable society in Kyoto and beyond. The legacy of Kyoto is not just one of preservation but of dynamic evolution, and chemical engineers are at the forefront of this transformative journey.</w:t>
      </w:r>
    </w:p>
    <w:bookmarkEnd w:id="28"/>
    <w:bookmarkStart w:id="29" w:name="references"/>
    <w:p>
      <w:pPr>
        <w:pStyle w:val="Heading1"/>
      </w:pPr>
      <w:r>
        <w:t xml:space="preserve">References</w:t>
      </w:r>
    </w:p>
    <w:p>
      <w:pPr>
        <w:numPr>
          <w:ilvl w:val="0"/>
          <w:numId w:val="1001"/>
        </w:numPr>
        <w:pStyle w:val="Compact"/>
      </w:pPr>
      <w:r>
        <w:t xml:space="preserve">Tanaka, H., &amp; Sato, Y. (2022). *Green Chemistry in Traditional Japanese Industries*. Journal of Sustainable Engineering, 15(3), 45-60.</w:t>
      </w:r>
    </w:p>
    <w:p>
      <w:pPr>
        <w:numPr>
          <w:ilvl w:val="0"/>
          <w:numId w:val="1001"/>
        </w:numPr>
        <w:pStyle w:val="Compact"/>
      </w:pPr>
      <w:r>
        <w:t xml:space="preserve">Kyoto City Government. (2021). *Environmental Vision 2030: Kyoto’s Path to Carbon Neutrality*.</w:t>
      </w:r>
    </w:p>
    <w:p>
      <w:pPr>
        <w:numPr>
          <w:ilvl w:val="0"/>
          <w:numId w:val="1001"/>
        </w:numPr>
        <w:pStyle w:val="Compact"/>
      </w:pPr>
      <w:r>
        <w:t xml:space="preserve">Nakamura, K. (2023). *AI Applications in Chemical Process Optimization*. Tokyo: Springer Japan.</w:t>
      </w:r>
    </w:p>
    <w:p>
      <w:pPr>
        <w:numPr>
          <w:ilvl w:val="0"/>
          <w:numId w:val="1001"/>
        </w:numPr>
        <w:pStyle w:val="Compact"/>
      </w:pPr>
      <w:r>
        <w:t xml:space="preserve">Ishiguro, M. (2020). *Water Quality Management in the Kamo River Basin*. Kyoto University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Chemical Engineering: Perspectives from Japan, Kyoto</dc:title>
  <dc:creator/>
  <cp:keywords/>
  <dcterms:created xsi:type="dcterms:W3CDTF">2026-07-29T19:33:59Z</dcterms:created>
  <dcterms:modified xsi:type="dcterms:W3CDTF">2026-07-29T19:33:59Z</dcterms:modified>
</cp:coreProperties>
</file>

<file path=docProps/custom.xml><?xml version="1.0" encoding="utf-8"?>
<Properties xmlns="http://schemas.openxmlformats.org/officeDocument/2006/custom-properties" xmlns:vt="http://schemas.openxmlformats.org/officeDocument/2006/docPropsVTypes"/>
</file>