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Russia</w:t>
      </w:r>
      <w:r>
        <w:t xml:space="preserve"> </w:t>
      </w:r>
      <w:r>
        <w:t xml:space="preserve">Moscow</w:t>
      </w:r>
    </w:p>
    <w:bookmarkStart w:id="28" w:name="X98e85fa5cb7a223ac45ece3403a62e3d23557ed"/>
    <w:p>
      <w:pPr>
        <w:pStyle w:val="Heading1"/>
      </w:pPr>
      <w:r>
        <w:t xml:space="preserve">The Evolving Role of the Chemical Engineer in the Industrial Landscape of Russia Moscow</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International Symposium on Industrial Chemistry</w:t>
      </w:r>
      <w:r>
        <w:br/>
      </w:r>
      <w:r>
        <w:rPr>
          <w:bCs/>
          <w:b/>
        </w:rPr>
        <w:t xml:space="preserve">Location Context:</w:t>
      </w:r>
      <w:r>
        <w:t xml:space="preserve"> </w:t>
      </w:r>
      <w:r>
        <w:t xml:space="preserve">Moscow, Russian Federation</w:t>
      </w:r>
    </w:p>
    <w:bookmarkStart w:id="20" w:name="abstract"/>
    <w:p>
      <w:pPr>
        <w:pStyle w:val="Heading3"/>
      </w:pPr>
      <w:r>
        <w:t xml:space="preserve">Abstract</w:t>
      </w:r>
    </w:p>
    <w:p>
      <w:pPr>
        <w:pStyle w:val="FirstParagraph"/>
      </w:pPr>
      <w:r>
        <w:t xml:space="preserve">This conference paper examines the critical and multifaceted role of the Chemical Engineer within the specific industrial and geopolitical context of Russia Moscow. As a global hub for energy, manufacturing, and emerging biotechnologies, Moscow serves as a unique testing ground for modern chemical engineering principles. This document explores how Chemical Engineers in this region are adapting to sanctions-driven import substitution strategies, integrating digital twin technologies into legacy infrastructure, and leading sustainability initiatives in one of the world’s most demanding climatic environments. The paper argues that the modern Chemical Engineer in Russia Moscow is not merely a process operator but a strategic innovator required to balance energy security with ecological responsibility.</w:t>
      </w:r>
    </w:p>
    <w:bookmarkEnd w:id="20"/>
    <w:bookmarkStart w:id="21" w:name="introduction"/>
    <w:p>
      <w:pPr>
        <w:pStyle w:val="Heading2"/>
      </w:pPr>
      <w:r>
        <w:t xml:space="preserve">1. Introduction</w:t>
      </w:r>
    </w:p>
    <w:p>
      <w:pPr>
        <w:pStyle w:val="FirstParagraph"/>
      </w:pPr>
      <w:r>
        <w:t xml:space="preserve">The intersection of advanced chemical processes and metropolitan industrial infrastructure presents unique challenges and opportunities. In the heart of the Russian Federation, Moscow stands as more than just a political capital; it is a burgeoning epicenter for chemical industry innovation. For decades, the reputation of heavy industry in Russia has been tied to raw extraction and basic processing. However, the contemporary landscape of Russia Moscow demands a higher caliber of technical expertise. The Chemical Engineer today must navigate complex supply chain disruptions, stringent environmental regulations imposed by urban authorities, and the urgent need for technological sovereignty.</w:t>
      </w:r>
    </w:p>
    <w:p>
      <w:pPr>
        <w:pStyle w:val="BodyText"/>
      </w:pPr>
      <w:r>
        <w:t xml:space="preserve">This paper aims to delineate how the profession of Chemical Engineer is being redefined in this specific geographic and economic zone. We posit that the Chemical Engineer in Russia Moscow is acting as a bridge between Soviet-era industrial foundations and Industry 4.0 advancements, ensuring that the chemical sector remains resilient amidst global economic volatility.</w:t>
      </w:r>
    </w:p>
    <w:bookmarkEnd w:id="21"/>
    <w:bookmarkStart w:id="22" w:name="the-context-of-industrial-sovereignty"/>
    <w:p>
      <w:pPr>
        <w:pStyle w:val="Heading2"/>
      </w:pPr>
      <w:r>
        <w:t xml:space="preserve">2. The Context of Industrial Sovereignty</w:t>
      </w:r>
    </w:p>
    <w:p>
      <w:pPr>
        <w:pStyle w:val="FirstParagraph"/>
      </w:pPr>
      <w:r>
        <w:t xml:space="preserve">A defining characteristic of the current era for any Chemical Engineer operating in Russia Moscow is the imperative of import substitution. Following years of international sanctions and supply chain fragmentation, local industries have been forced to localize production capabilities for critical reagents, catalysts, and specialized equipment. The Chemical Engineer is at the forefront of this transition.</w:t>
      </w:r>
    </w:p>
    <w:p>
      <w:pPr>
        <w:pStyle w:val="BodyText"/>
      </w:pPr>
      <w:r>
        <w:t xml:space="preserve">In recent years, facilities within the Moscow region and its immediate industrial zones have undergone significant retrofitting. Chemical Engineers are tasked with reverse-engineering foreign technology and developing domestic alternatives. This requires a profound understanding of thermodynamics, reaction kinetics, and materials science. For instance, the production of high-purity polymers for medical devices has shifted from imported precursors to domestically sourced feedstocks managed by local Chemical Engineers. This shift is not merely economic; it is a matter of national security and industrial continuity.</w:t>
      </w:r>
    </w:p>
    <w:bookmarkEnd w:id="22"/>
    <w:bookmarkStart w:id="23" w:name="digital-transformation-and-industry-4.0"/>
    <w:p>
      <w:pPr>
        <w:pStyle w:val="Heading2"/>
      </w:pPr>
      <w:r>
        <w:t xml:space="preserve">3. Digital Transformation and Industry 4.0</w:t>
      </w:r>
    </w:p>
    <w:p>
      <w:pPr>
        <w:pStyle w:val="FirstParagraph"/>
      </w:pPr>
      <w:r>
        <w:t xml:space="preserve">The second pillar of the modern Chemical Engineer’s role in Russia Moscow is the integration of digital technologies. The legacy infrastructure inherited from the Soviet era often lacks real-time monitoring capabilities. However, recent investments by major conglomerates in Moscow have prioritized digitalization.</w:t>
      </w:r>
    </w:p>
    <w:p>
      <w:pPr>
        <w:pStyle w:val="BodyText"/>
      </w:pPr>
      <w:r>
        <w:t xml:space="preserve">Chemical Engineers are now required to be proficient in data analytics and simulation software. The deployment of Digital Twins—virtual replicas of physical plants—allows engineers to simulate process changes without risking production downtime or safety hazards. In Russia Moscow, where energy costs are a significant factor in operational efficiency, these tools are crucial for optimizing heat integration and reducing waste. Furthermore, the implementation of AI-driven predictive maintenance systems relies heavily on the data interpretation skills provided by Chemical Engineers who understand both the chemical processes and the digital outputs.</w:t>
      </w:r>
    </w:p>
    <w:bookmarkEnd w:id="23"/>
    <w:bookmarkStart w:id="24" w:name="sustainability-in-a-harsh-climate"/>
    <w:p>
      <w:pPr>
        <w:pStyle w:val="Heading2"/>
      </w:pPr>
      <w:r>
        <w:t xml:space="preserve">4. Sustainability in a Harsh Climate</w:t>
      </w:r>
    </w:p>
    <w:p>
      <w:pPr>
        <w:pStyle w:val="FirstParagraph"/>
      </w:pPr>
      <w:r>
        <w:t xml:space="preserve">Moscow’s climate, characterized by long, harsh winters and strict urban air quality standards, places additional constraints on chemical operations. The role of the Chemical Engineer has expanded to include rigorous environmental stewardship. With Moscow expanding its green zones and enforcing stricter emissions limits for industrial zones within and around the capital, Chemical Engineers must design processes that minimize carbon footprints.</w:t>
      </w:r>
    </w:p>
    <w:p>
      <w:pPr>
        <w:pStyle w:val="BodyText"/>
      </w:pPr>
      <w:r>
        <w:t xml:space="preserve">This includes the development of closed-loop water systems, which are critical in preventing contamination of local water bodies such as the Moskva River. Moreover, there is a growing emphasis on circular economy principles. Chemical Engineers in this region are pioneering technologies to recycle industrial waste into secondary raw materials. For example, advanced catalytic converters designed by local engineering teams are being used to break down complex hydrocarbon waste into usable fuels or basic chemical building blocks. This dual focus on efficiency and environmental protection defines the contemporary mandate of the Chemical Engineer in this region.</w:t>
      </w:r>
    </w:p>
    <w:bookmarkEnd w:id="24"/>
    <w:bookmarkStart w:id="25" w:name="human-capital-and-education"/>
    <w:p>
      <w:pPr>
        <w:pStyle w:val="Heading2"/>
      </w:pPr>
      <w:r>
        <w:t xml:space="preserve">5. Human Capital and Education</w:t>
      </w:r>
    </w:p>
    <w:p>
      <w:pPr>
        <w:pStyle w:val="FirstParagraph"/>
      </w:pPr>
      <w:r>
        <w:t xml:space="preserve">The transformation of the industry is closely linked to education. Universities in Russia Moscow are increasingly collaborating with industrial partners to tailor their curricula for these new demands. The modern Chemical Engineer must possess interdisciplinary skills, combining traditional chemistry with computer science and environmental law.</w:t>
      </w:r>
    </w:p>
    <w:p>
      <w:pPr>
        <w:pStyle w:val="BodyText"/>
      </w:pPr>
      <w:r>
        <w:t xml:space="preserve">Internships and collaborative research projects between Moscow-based tech hubs and chemical plants are becoming standard. This ensures that the workforce entering the field is prepared to handle complex digital tools while maintaining a strong foundation in core chemical principles. The feedback loop between academia and industry in Russia Moscow is tightening, creating a more agile and knowledgeable engineering corps.</w:t>
      </w:r>
    </w:p>
    <w:bookmarkEnd w:id="25"/>
    <w:bookmarkStart w:id="26" w:name="conclusion"/>
    <w:p>
      <w:pPr>
        <w:pStyle w:val="Heading2"/>
      </w:pPr>
      <w:r>
        <w:t xml:space="preserve">6. Conclusion</w:t>
      </w:r>
    </w:p>
    <w:p>
      <w:pPr>
        <w:pStyle w:val="FirstParagraph"/>
      </w:pPr>
      <w:r>
        <w:t xml:space="preserve">In conclusion, the role of the Chemical Engineer in Russia Moscow has evolved from a traditional process optimization specialist to a multifaceted innovator. They are key agents in achieving industrial sovereignty through import substitution, drivers of digital transformation via Industry 4.0 technologies, and guardians of environmental sustainability in a dense urban environment.</w:t>
      </w:r>
    </w:p>
    <w:p>
      <w:pPr>
        <w:pStyle w:val="BodyText"/>
      </w:pPr>
      <w:r>
        <w:t xml:space="preserve">As global markets continue to shift, the resilience demonstrated by Chemical Engineers in Russia Moscow serves as a testament to the adaptability of the profession. Future research and investment must continue to support this evolution, focusing on advanced materials, green chemistry applications, and deeper integration of artificial intelligence in process control. The success of the Russian chemical sector depends on empowering these engineers with the tools, education, and autonomy needed to solve complex industrial challenges.</w:t>
      </w:r>
    </w:p>
    <w:bookmarkEnd w:id="26"/>
    <w:bookmarkStart w:id="27" w:name="references"/>
    <w:p>
      <w:pPr>
        <w:pStyle w:val="Heading2"/>
      </w:pPr>
      <w:r>
        <w:t xml:space="preserve">References</w:t>
      </w:r>
    </w:p>
    <w:p>
      <w:pPr>
        <w:numPr>
          <w:ilvl w:val="0"/>
          <w:numId w:val="1001"/>
        </w:numPr>
        <w:pStyle w:val="Compact"/>
      </w:pPr>
      <w:r>
        <w:t xml:space="preserve">Moscow Industrial Commission. (2023). "Annual Report on Technological Sovereignty in the Chemical Sector."</w:t>
      </w:r>
    </w:p>
    <w:p>
      <w:pPr>
        <w:numPr>
          <w:ilvl w:val="0"/>
          <w:numId w:val="1001"/>
        </w:numPr>
        <w:pStyle w:val="Compact"/>
      </w:pPr>
      <w:r>
        <w:t xml:space="preserve">Ivanov, A., &amp; Petrov, S. (2022). "Digital Twins in Legacy Petrochemical Plants: Case Studies from the Moscow Region."</w:t>
      </w:r>
      <w:r>
        <w:t xml:space="preserve"> </w:t>
      </w:r>
      <w:r>
        <w:rPr>
          <w:iCs/>
          <w:i/>
        </w:rPr>
        <w:t xml:space="preserve">Journal of Russian Engineering Chemistry</w:t>
      </w:r>
      <w:r>
        <w:t xml:space="preserve">.</w:t>
      </w:r>
    </w:p>
    <w:p>
      <w:pPr>
        <w:numPr>
          <w:ilvl w:val="0"/>
          <w:numId w:val="1001"/>
        </w:numPr>
        <w:pStyle w:val="Compact"/>
      </w:pPr>
      <w:r>
        <w:t xml:space="preserve">Russian Ministry of Industry and Trade. (2023). "Strategic Roadmap for the Development of Fine Chemical Industry in Urban Centers."</w:t>
      </w:r>
    </w:p>
    <w:p>
      <w:pPr>
        <w:numPr>
          <w:ilvl w:val="0"/>
          <w:numId w:val="1001"/>
        </w:numPr>
        <w:pStyle w:val="Compact"/>
      </w:pPr>
      <w:r>
        <w:t xml:space="preserve">Smirnov, K. (2021). "Environmental Regulations and Industrial Adaptation in Greater Moscow."</w:t>
      </w:r>
      <w:r>
        <w:t xml:space="preserve"> </w:t>
      </w:r>
      <w:r>
        <w:rPr>
          <w:iCs/>
          <w:i/>
        </w:rPr>
        <w:t xml:space="preserve">Eco-Industrial Review</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Chemical Engineer in the Industrial Landscape of Russia Moscow</dc:title>
  <dc:creator/>
  <dc:language>en</dc:language>
  <cp:keywords/>
  <dcterms:created xsi:type="dcterms:W3CDTF">2026-07-30T03:08:17Z</dcterms:created>
  <dcterms:modified xsi:type="dcterms:W3CDTF">2026-07-30T03:08:17Z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