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Aligning</w:t>
      </w:r>
      <w:r>
        <w:t xml:space="preserve"> </w:t>
      </w:r>
      <w:r>
        <w:t xml:space="preserve">with</w:t>
      </w:r>
      <w:r>
        <w:t xml:space="preserve"> </w:t>
      </w:r>
      <w:r>
        <w:t xml:space="preserve">Vision</w:t>
      </w:r>
      <w:r>
        <w:t xml:space="preserve"> </w:t>
      </w:r>
      <w:r>
        <w:t xml:space="preserve">2030</w:t>
      </w:r>
    </w:p>
    <w:bookmarkStart w:id="24" w:name="Xf4c9929432676f782c89b3492504a16273da0d3"/>
    <w:p>
      <w:pPr>
        <w:pStyle w:val="Heading1"/>
      </w:pPr>
      <w:r>
        <w:t xml:space="preserve">The Evolving Role of the Chemical Engineer in Saudi Arabia Riyadh</w:t>
      </w:r>
    </w:p>
    <w:bookmarkStart w:id="23" w:name="X9e31bcca4261cccf1b17c3bc15fec47317abcd2"/>
    <w:p>
      <w:pPr>
        <w:pStyle w:val="Heading2"/>
      </w:pPr>
      <w:r>
        <w:t xml:space="preserve">Navigating Industrial Diversification and Technological Innovation under Vision 2030</w:t>
      </w:r>
    </w:p>
    <w:p>
      <w:pPr>
        <w:pStyle w:val="FirstParagraph"/>
      </w:pPr>
      <w:r>
        <w:rPr>
          <w:bCs/>
          <w:b/>
        </w:rPr>
        <w:t xml:space="preserve">Author:</w:t>
      </w:r>
      <w:r>
        <w:t xml:space="preserve"> </w:t>
      </w:r>
      <w:r>
        <w:t xml:space="preserve">[Author Name Placeholder]</w:t>
      </w:r>
      <w:r>
        <w:br/>
      </w:r>
      <w:r>
        <w:rPr>
          <w:bCs/>
          <w:b/>
        </w:rPr>
        <w:t xml:space="preserve">Affiliation:</w:t>
      </w:r>
      <w:r>
        <w:t xml:space="preserve"> </w:t>
      </w:r>
      <w:r>
        <w:t xml:space="preserve">Department of Chemical Engineering, [University/Institution Name]</w:t>
      </w:r>
      <w:r>
        <w:br/>
      </w:r>
      <w:r>
        <w:t xml:space="preserve"> </w:t>
      </w:r>
    </w:p>
    <w:p>
      <w:pPr>
        <w:pStyle w:val="BodyText"/>
      </w:pPr>
      <w:r>
        <w:t xml:space="preserve"> "</w:t>
      </w:r>
    </w:p>
    <w:bookmarkStart w:id="20" w:name="abstract"/>
    <w:p>
      <w:pPr>
        <w:pStyle w:val="Heading3"/>
      </w:pPr>
      <w:r>
        <w:rPr>
          <w:u w:val="single"/>
        </w:rPr>
        <w:t xml:space="preserve">Abstract</w:t>
      </w:r>
    </w:p>
    <w:p>
      <w:pPr>
        <w:pStyle w:val="FirstParagraph"/>
      </w:pPr>
      <w:r>
        <w:t xml:space="preserve">This conference paper explores the critical transformation of the chemical engineering landscape within Riyadh, the capital of Saudi Arabia. As the Kingdom aggressively pursues its Vision 2030 objectives to diversify its economy away from crude oil dependence, Chemical Engineers are emerging as pivotal figures in driving industrial innovation, sustainability, and technological integration. This study analyzes how modern Chemical Engineer professionals in Riyadh are adapting to new challenges involving petrochemical value chains, renewable energy integration, and water scarcity solutions. The paper highlights specific case studies from major industrial hubs such as the Riyadh International Airport City Special Economic Zone (REACEZ) and emerging green chemistry initiatives. It concludes that the role of the Chemical Engineer is shifting from traditional process optimization to becoming a strategic architect of sustainable industrial ecosystems.</w:t>
      </w:r>
    </w:p>
    <w:bookmarkEnd w:id="20"/>
    <w:bookmarkStart w:id="21" w:name="introduction"/>
    <w:p>
      <w:pPr>
        <w:pStyle w:val="Heading3"/>
      </w:pPr>
      <w:r>
        <w:rPr>
          <w:u w:val="single"/>
        </w:rPr>
        <w:t xml:space="preserve">1. Introduction</w:t>
      </w:r>
    </w:p>
    <w:p>
      <w:pPr>
        <w:pStyle w:val="FirstParagraph"/>
      </w:pPr>
      <w:r>
        <w:t xml:space="preserve">Saudi Arabia Riyadh stands at the forefront of a significant economic and industrial transformation. Historically, the Kingdom’s identity was inextricably linked to its vast reserves of hydrocarbons. However, under the ambitious framework of Vision 2030, there is a concerted effort to establish Saudi Arabia as a global investment powerhouse and to diversify its industrial base. In this context, the Chemical Engineer plays a central role in bridging traditional petrochemical strengths with future-oriented sustainable technologies.</w:t>
      </w:r>
    </w:p>
    <w:p>
      <w:pPr>
        <w:pStyle w:val="BodyText"/>
      </w:pPr>
      <w:r>
        <w:t xml:space="preserve">Riyadh, no longer just the administrative heart of the nation, is rapidly becoming an innovation hub for advanced manufacturing and chemical industries. The presence of global giants such as SABIC (Saudi Basic Industries Corporation), along with numerous joint ventures and local startups, has created a fertile ground for Chemical Engineer expertise. This paper aims to define this evolving role, examining how Chemical Engineers in Saudi Arabia Riyadh are leveraging technology to address environmental concerns, enhance efficiency, and create new value streams in the chemical sector.</w:t>
      </w:r>
    </w:p>
    <w:bookmarkEnd w:id="21"/>
    <w:p>
      <w:pPr>
        <w:pStyle w:val="BodyText"/>
      </w:pPr>
      <w:r>
        <w:t xml:space="preserve">2. From Petrochemicals to Advanced Materials</w:t>
      </w:r>
    </w:p>
    <w:p>
      <w:pPr>
        <w:pStyle w:val="BodyText"/>
      </w:pPr>
      <w:r>
        <w:t xml:space="preserve">The traditional domain of the Chemical Engineer in Saudi Arabia was heavily focused on upstream and downstream petrochemical processing. However, the modern mandate requires a shift toward high-value, specialty products. In Riyadh, Chemical Engineers are increasingly involved in research and development (R&amp;D) centers that focus on advanced materials, including carbon fibers, graphene-derived materials,</w:t>
      </w:r>
    </w:p>
    <w:p>
      <w:pPr>
        <w:pStyle w:val="BodyText"/>
      </w:pPr>
      <w:r>
        <w:t xml:space="preserve">For instance</w:t>
      </w:r>
      <w:r>
        <w:t xml:space="preserve">, engineers are working on scaling up the production of circular economy solutions, where waste plastics from Saudi Arabia’s growing consumer base are converted into feedstock for new chemical products. This transition requires Chemical Engineers to possess not only thermodynamic and kinetic knowledge but also skills in polymer chemistry, process safety management, and life cycle assessment (LCA). The integration of digital twin technologies allows these professionals to simulate complex reactions and material flows before physical implementation, reducing risk and capital expenditure in Riyadh’s rapidly expanding industrial parks.</w:t>
      </w:r>
    </w:p>
    <w:p>
      <w:pPr>
        <w:pStyle w:val="BodyText"/>
      </w:pPr>
      <w:r>
        <w:t xml:space="preserve">3. Sustainability and Water Security</w:t>
      </w:r>
    </w:p>
    <w:p>
      <w:pPr>
        <w:pStyle w:val="BodyText"/>
      </w:pPr>
      <w:r>
        <w:t xml:space="preserve">A critical challenge facing the Kingdom is water scarcity. As a desert nation, Saudi Arabia has historically relied heavily on energy-intensive desalination processes. Here, the Chemical Engineer in Saudi Arabia Riyadh is at the cutting edge of developing membrane technologies and energy-efficient separation processes. The shift towards renewable energy sources to power desalination plants represents a multidisciplinary challenge that requires deep chemical engineering principles.</w:t>
      </w:r>
    </w:p>
    <w:p>
      <w:pPr>
        <w:pStyle w:val="BodyText"/>
      </w:pPr>
      <w:r>
        <w:t xml:space="preserve">In Riyadh, recent initiatives have seen Chemical Engineers leading projects that integrate solar thermal energy with reverse osmosis systems. Furthermore, the treatment of industrial wastewater and its reuse in irrigation or cooling towers is another key area of focus. The implementation of Zero Liquid Discharge (ZLD) technologies demands sophisticated process design skills, where Chemical Engineers optimize crystallization and evaporation processes to recover valuable salts while minimizing environmental impact. This aligns with Saudi Arabia’s Green Middle East Initiative, demonstrating how local engineering talent contributes to global sustainability goals.</w:t>
      </w:r>
    </w:p>
    <w:p>
      <w:pPr>
        <w:pStyle w:val="BodyText"/>
      </w:pPr>
      <w:r>
        <w:t xml:space="preserve">4. Digitalization and Industry 4.0</w:t>
      </w:r>
    </w:p>
    <w:p>
      <w:pPr>
        <w:pStyle w:val="BodyText"/>
      </w:pPr>
      <w:r>
        <w:t xml:space="preserve">The fourth industrial revolution (Industry 4.0) has profound implications for the Chemical Engineer in Saudi Arabia Riyadh. Smart factories, equipped with Internet of Things (IoT) sensors and artificial intelligence (AI), are becoming the standard in new industrial cities near Riyadh. Chemical Engineers are no longer just designing static plants; they are configuring dynamic systems that optimize themselves in real-time.</w:t>
      </w:r>
    </w:p>
    <w:p>
      <w:pPr>
        <w:pStyle w:val="BodyText"/>
      </w:pPr>
      <w:r>
        <w:t xml:space="preserve">This role requires a new competency framework. Modern Chemical Engineers must be proficient in data analytics, machine learning, and cyber-physical systems. In Riyadh, training programs launched by universities and industry partners are focusing on "Digital Chemical Engineering." This includes using AI to predict catalyst deactivation rates or optimizing distillation column operations through real-time data feedback loops. The ability to interpret big data from process units allows Chemical Engineers to enhance safety margins and reduce energy consumption significantly.</w:t>
      </w:r>
    </w:p>
    <w:p>
      <w:pPr>
        <w:pStyle w:val="BodyText"/>
      </w:pPr>
      <w:r>
        <w:t xml:space="preserve">5. Human Capital Development and Localization</w:t>
      </w:r>
    </w:p>
    <w:p>
      <w:pPr>
        <w:pStyle w:val="BodyText"/>
      </w:pPr>
      <w:r>
        <w:t xml:space="preserve">A core pillar of Vision 2030 is Saudization (Nitaqat), which aims to increase the participation of Saudi nationals in the workforce. Consequently, there is a significant emphasis on training and empowering local Chemical Engineers. In Saudi Arabia Riyadh, academic institutions are updating their curricula to reflect global standards while incorporating local industry needs.</w:t>
      </w:r>
    </w:p>
    <w:p>
      <w:pPr>
        <w:pStyle w:val="BodyText"/>
      </w:pPr>
      <w:r>
        <w:t xml:space="preserve">This paper argues that the success of these initiatives depends on continuous professional development. Chemical Engineers in Riyadh are encouraged to pursue certifications in process safety management (PSM), environmental compliance, and project management. Moreover, collaboration between academia and industry through research centers at King Abdulaziz City for Science and Technology (KACST) provides a platform for Chemical Engineers to translate theoretical knowledge into practical industrial solutions.</w:t>
      </w:r>
    </w:p>
    <w:p>
      <w:pPr>
        <w:pStyle w:val="BodyText"/>
      </w:pPr>
      <w:r>
        <w:t xml:space="preserve">6. Challenges and Future Outlook</w:t>
      </w:r>
    </w:p>
    <w:p>
      <w:pPr>
        <w:pStyle w:val="BodyText"/>
      </w:pPr>
      <w:r>
        <w:t xml:space="preserve">Despite the progress, challenges remain. The rapid pace of technological change requires Chemical Engineers to engage in lifelong learning. Additionally, the integration of green hydrogen production into existing infrastructure presents a complex engineering puzzle that demands innovative thinking.</w:t>
      </w:r>
    </w:p>
    <w:p>
      <w:pPr>
        <w:pStyle w:val="BodyText"/>
      </w:pPr>
      <w:r>
        <w:t xml:space="preserve">In conclusion, the role of the Chemical Engineer in Saudi Arabia Riyadh is expanding beyond traditional boundaries. They are becoming leaders in sustainability, digital transformation, and industrial diversification. As Riyadh continues to develop as a global hub for science and technology, the Chemical Engineer will remain an indispensable asset to the Kingdom’s economic future. Their work ensures that Saudi Arabia can leverage its hydrocarbon legacy while building a diversified, sustainable, and technologically advanced economy.</w:t>
      </w:r>
    </w:p>
    <w:bookmarkStart w:id="22" w:name="references"/>
    <w:p>
      <w:pPr>
        <w:pStyle w:val="Heading4"/>
      </w:pPr>
      <w:r>
        <w:rPr>
          <w:u w:val="single"/>
        </w:rPr>
        <w:t xml:space="preserve">References</w:t>
      </w:r>
      <w:r>
        <w:t xml:space="preserve"> " " </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Chemical Engineer in Saudi Arabia Riyadh: Aligning with Vision 2030</dc:title>
  <dc:creator/>
  <dc:language>en</dc:language>
  <cp:keywords/>
  <dcterms:created xsi:type="dcterms:W3CDTF">2026-07-30T02:22:18Z</dcterms:created>
  <dcterms:modified xsi:type="dcterms:W3CDTF">2026-07-30T02:22:18Z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