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Innovation</w:t>
      </w:r>
      <w:r>
        <w:t xml:space="preserve"> </w:t>
      </w:r>
      <w:r>
        <w:t xml:space="preserve">in</w:t>
      </w:r>
      <w:r>
        <w:t xml:space="preserve"> </w:t>
      </w:r>
      <w:r>
        <w:t xml:space="preserve">Spain</w:t>
      </w:r>
      <w:r>
        <w:t xml:space="preserve"> </w:t>
      </w:r>
      <w:r>
        <w:t xml:space="preserve">Valencia: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p>
    <w:bookmarkStart w:id="32" w:name="X5c95f454665ae4255456ab0df56b3c4138ccc02"/>
    <w:p>
      <w:pPr>
        <w:pStyle w:val="Heading1"/>
      </w:pPr>
      <w:r>
        <w:t xml:space="preserve">Sustainable Process Innovation in Spain Valencia: The Evolving Role of the Chemical Engineer in a Post-Fossil Fuel Era</w:t>
      </w:r>
    </w:p>
    <w:p>
      <w:pPr>
        <w:pStyle w:val="FirstParagraph"/>
      </w:pPr>
      <w:r>
        <w:rPr>
          <w:iCs/>
          <w:i/>
          <w:bCs/>
          <w:b/>
        </w:rPr>
        <w:t xml:space="preserve">J. A. Valenciano, M.S., Ph.D.</w:t>
      </w:r>
    </w:p>
    <w:p>
      <w:pPr>
        <w:pStyle w:val="BodyText"/>
      </w:pPr>
      <w:r>
        <w:rPr>
          <w:iCs/>
          <w:i/>
        </w:rPr>
        <w:t xml:space="preserve">Institute for Advanced Industrial Chemistry, Universitat Politècnica de València</w:t>
      </w:r>
    </w:p>
    <w:p>
      <w:pPr>
        <w:pStyle w:val="BodyText"/>
      </w:pPr>
      <w:r>
        <w:br/>
      </w:r>
    </w:p>
    <w:p>
      <w:pPr>
        <w:pStyle w:val="BodyText"/>
      </w:pPr>
      <w:r>
        <w:rPr>
          <w:u w:val="single"/>
          <w:bCs/>
          <w:b/>
        </w:rPr>
        <w:t xml:space="preserve">Abstract</w:t>
      </w:r>
      <w:r>
        <w:br/>
      </w:r>
      <w:r>
        <w:t xml:space="preserve">The industrial landscape of Spain Valencia is undergoing a profound transformation driven by the European Union’s Green Deal and national decarbonization mandates. This paper explores the critical intersection of chemical engineering practice and regional economic revitalization within Spain Valencia. We analyze how the modern Chemical Engineer serves not merely as a process optimizer, but as a central architect of sustainability, circular economy implementation, and renewable energy integration. Through case studies drawn from the existing petrochemical complexes in Huelva (as comparative models) and the emerging biorefineries in Valencian agricultural hubs, we demonstrate that the Chemical Engineer is pivotal in transitioning traditional heavy industry toward low-carbon efficiency. The findings suggest that targeted educational reforms and interdisciplinary collaboration are essential to equip Chemical Engineers with the skills necessary to lead this transition effectively within Spain Valencia’s unique socio-economic context.</w:t>
      </w:r>
    </w:p>
    <w:bookmarkStart w:id="20" w:name="introduction"/>
    <w:p>
      <w:pPr>
        <w:pStyle w:val="Heading2"/>
      </w:pPr>
      <w:r>
        <w:t xml:space="preserve">1. Introduction</w:t>
      </w:r>
    </w:p>
    <w:p>
      <w:pPr>
        <w:pStyle w:val="FirstParagraph"/>
      </w:pPr>
      <w:r>
        <w:t xml:space="preserve">The narrative of industrial progress in Spain has long been tied to energy-intensive sectors, yet the horizon is shifting dramatically. Nowhere is this shift more palpable than in the region of Spain Valencia, a historical hub for agriculture, ceramics, and increasingly, advanced manufacturing and chemical processing. As global pressures mount to reduce carbon footprints and enhance resource efficiency, the role of every technical professional must be re-evaluated. Among these professions none is as central to this transformation as that of the Chemical Engineer.</w:t>
      </w:r>
    </w:p>
    <w:p>
      <w:pPr>
        <w:pStyle w:val="BodyText"/>
      </w:pPr>
      <w:r>
        <w:t xml:space="preserve">In Spain Valencia, the transition is not merely regulatory; it is existential for local industries seeking competitiveness in a green economy. The Chemical Engineer stands at the forefront of this change, tasked with redesigning processes that were once optimized solely for throughput and cost to now prioritize atom economy, energy recovery, and waste minimization. This paper argues that the Chemical Engineer in Spain Valencia must adopt a multidisciplinary approach, integrating principles of environmental science, data analytics, and policy awareness to drive meaningful innovation.</w:t>
      </w:r>
    </w:p>
    <w:bookmarkEnd w:id="20"/>
    <w:bookmarkStart w:id="23" w:name="the-unique-context-of-spain-valencia"/>
    <w:p>
      <w:pPr>
        <w:pStyle w:val="Heading2"/>
      </w:pPr>
      <w:r>
        <w:t xml:space="preserve">2. The Unique Context of Spain Valencia</w:t>
      </w:r>
    </w:p>
    <w:p>
      <w:pPr>
        <w:pStyle w:val="FirstParagraph"/>
      </w:pPr>
      <w:r>
        <w:t xml:space="preserve">To understand the specific challenges facing industry in this region, one must acknowledge the distinct characteristics of Spain Valencia. Unlike the heavy industrial zones of northern Europe or Texas, Spain Valencia possesses a unique blend of Mediterranean agricultural abundance and coastal logistics advantages. This duality offers specific opportunities for chemical processing.</w:t>
      </w:r>
    </w:p>
    <w:bookmarkStart w:id="21" w:name="agricultural-biomass-valorization"/>
    <w:p>
      <w:pPr>
        <w:pStyle w:val="Heading3"/>
      </w:pPr>
      <w:r>
        <w:t xml:space="preserve">2.1 Agricultural Biomass Valorization</w:t>
      </w:r>
    </w:p>
    <w:p>
      <w:pPr>
        <w:pStyle w:val="FirstParagraph"/>
      </w:pPr>
      <w:r>
        <w:t xml:space="preserve">The fertile lands surrounding Spain Valencia produce vast quantities of citrus waste, olive pomace, and almond shells. Historically treated as waste or low-value biomass, these residues represent a significant feedstock for the modern Chemical Engineer. The challenge lies in developing efficient extraction and conversion technologies that are economically viable on a regional scale. Herein lies the primary opportunity: transforming agricultural byproducts into high-value chemicals, bioplastics, and biofuels.</w:t>
      </w:r>
    </w:p>
    <w:bookmarkEnd w:id="21"/>
    <w:bookmarkStart w:id="22" w:name="coastal-industrial-synergies"/>
    <w:p>
      <w:pPr>
        <w:pStyle w:val="Heading3"/>
      </w:pPr>
      <w:r>
        <w:t xml:space="preserve">2.2 Coastal Industrial Synergies</w:t>
      </w:r>
    </w:p>
    <w:p>
      <w:pPr>
        <w:pStyle w:val="FirstParagraph"/>
      </w:pPr>
      <w:r>
        <w:t xml:space="preserve">The coastline of Spain Valencia provides access to seawater, which can be utilized in direct air capture technologies or as a source of magnesium and lithium for battery production. The Chemical Engineer plays a crucial role in designing desalination by-product utilization systems, turning brine management from a cost center into a revenue stream.</w:t>
      </w:r>
    </w:p>
    <w:bookmarkEnd w:id="22"/>
    <w:bookmarkEnd w:id="23"/>
    <w:bookmarkStart w:id="27" w:name="X8cd54865e8e91bad97e94c6aab9bad6e4f1f3d6"/>
    <w:p>
      <w:pPr>
        <w:pStyle w:val="Heading2"/>
      </w:pPr>
      <w:r>
        <w:t xml:space="preserve">3. The Evolving Role of the Chemical Engineer</w:t>
      </w:r>
    </w:p>
    <w:p>
      <w:pPr>
        <w:pStyle w:val="FirstParagraph"/>
      </w:pPr>
      <w:r>
        <w:t xml:space="preserve">The traditional image of the Chemical Engineer, confined to control rooms monitoring pressure and temperature gauges in hazardous environments, is obsolete. In the context of Spain Valencia’s current industrial needs, the definition has expanded significantly.</w:t>
      </w:r>
    </w:p>
    <w:bookmarkStart w:id="24" w:name="Xaec639d70307d2334668809f22d48eec06fbf66"/>
    <w:p>
      <w:pPr>
        <w:pStyle w:val="Heading3"/>
      </w:pPr>
      <w:r>
        <w:t xml:space="preserve">3.1 Process Intensification and Modular Design</w:t>
      </w:r>
    </w:p>
    <w:p>
      <w:pPr>
        <w:pStyle w:val="FirstParagraph"/>
      </w:pPr>
      <w:r>
        <w:t xml:space="preserve">To compete globally while adhering to strict environmental regulations in Spain Valencia Chemical Engineers are increasingly adopting process intensification techniques. This involves reducing the physical size of plants while increasing their efficiency, often through microreactor technology or continuous processing rather than batch methods. For smaller enterprises typical in the Valencian industrial fabric modular chemical plants offer flexibility and lower capital expenditure, making them ideal for rapid deployment.</w:t>
      </w:r>
    </w:p>
    <w:bookmarkEnd w:id="24"/>
    <w:bookmarkStart w:id="25" w:name="digitalization-and-industry-4.0"/>
    <w:p>
      <w:pPr>
        <w:pStyle w:val="Heading3"/>
      </w:pPr>
      <w:r>
        <w:t xml:space="preserve">3.2 Digitalization and Industry 4.0</w:t>
      </w:r>
    </w:p>
    <w:p>
      <w:pPr>
        <w:pStyle w:val="FirstParagraph"/>
      </w:pPr>
      <w:r>
        <w:t xml:space="preserve">The integration of Artificial Intelligence (AI) and Internet of Things (IoT) sensors is becoming standard practice. In Spain Valencia, Chemical Engineers are expected to possess data literacy skills allowing them to interpret real-time analytics for predictive maintenance and dynamic optimization. This digital fluency ensures that facilities in Spain Valencia can operate at peak efficiency with minimal environmental impact.</w:t>
      </w:r>
    </w:p>
    <w:bookmarkEnd w:id="25"/>
    <w:bookmarkStart w:id="26" w:name="circular-economy-architect"/>
    <w:p>
      <w:pPr>
        <w:pStyle w:val="Heading3"/>
      </w:pPr>
      <w:r>
        <w:t xml:space="preserve">3.3 Circular Economy Architect</w:t>
      </w:r>
    </w:p>
    <w:bookmarkEnd w:id="26"/>
    <w:bookmarkEnd w:id="27"/>
    <w:bookmarkStart w:id="28" w:name="challenges-and-barriers"/>
    <w:p>
      <w:pPr>
        <w:pStyle w:val="Heading2"/>
      </w:pPr>
      <w:r>
        <w:t xml:space="preserve">4. Challenges and Barriers</w:t>
      </w:r>
    </w:p>
    <w:p>
      <w:pPr>
        <w:pStyle w:val="FirstParagraph"/>
      </w:pPr>
      <w:r>
        <w:t xml:space="preserve">Despite the clear path forward, several obstacles hinder the full realization of this potential in Spain Valencia. Firstly, there is a skills gap. While engineering curricula have improved, many professionals still lack specific training in biochemistry or circular economy principles. Secondly, access to venture capital for green startups in Spain Valencia remains inconsistent compared to northern European counterparts.</w:t>
      </w:r>
    </w:p>
    <w:p>
      <w:pPr>
        <w:pStyle w:val="BodyText"/>
      </w:pPr>
      <w:r>
        <w:t xml:space="preserve">Furthermore, regulatory fragmentation can pose challenges for Chemical Engineers attempting to implement innovative solutions that do not fit neatly into existing safety and environmental frameworks. Advocacy within professional bodies is required to update standards rapidly enough to accommodate new technologies without compromising safety.</w:t>
      </w:r>
    </w:p>
    <w:bookmarkEnd w:id="28"/>
    <w:bookmarkStart w:id="29" w:name="recommendations-for-stakeholders"/>
    <w:p>
      <w:pPr>
        <w:pStyle w:val="Heading2"/>
      </w:pPr>
      <w:r>
        <w:t xml:space="preserve">5. Recommendations for Stakeholders</w:t>
      </w:r>
    </w:p>
    <w:p>
      <w:pPr>
        <w:pStyle w:val="FirstParagraph"/>
      </w:pPr>
      <w:r>
        <w:t xml:space="preserve">To empower the Chemical Engineer in Spain Valencia, we propose three key actions:</w:t>
      </w:r>
    </w:p>
    <w:p>
      <w:pPr>
        <w:numPr>
          <w:ilvl w:val="0"/>
          <w:numId w:val="1001"/>
        </w:numPr>
        <w:pStyle w:val="Compact"/>
      </w:pPr>
      <w:r>
        <w:rPr>
          <w:bCs/>
          <w:b/>
        </w:rPr>
        <w:t xml:space="preserve">Educational Reform:</w:t>
      </w:r>
      <w:r>
        <w:t xml:space="preserve"> </w:t>
      </w:r>
      <w:r>
        <w:t xml:space="preserve">Universities in Spain Valencia must integrate mandatory courses on life-cycle assessment (LCA), digital twins, and biomass conversion into core chemical engineering degrees.</w:t>
      </w:r>
    </w:p>
    <w:p>
      <w:pPr>
        <w:numPr>
          <w:ilvl w:val="0"/>
          <w:numId w:val="1001"/>
        </w:numPr>
        <w:pStyle w:val="Compact"/>
      </w:pPr>
      <w:r>
        <w:rPr>
          <w:bCs/>
          <w:b/>
        </w:rPr>
        <w:t xml:space="preserve">Public-Private Partnerships:</w:t>
      </w:r>
      <w:r>
        <w:t xml:space="preserve"> </w:t>
      </w:r>
      <w:r>
        <w:t xml:space="preserve">The government of Spain Valencia should incentivize joint research initiatives between large corporations and SMEs, focusing specifically on valorizing local agricultural waste streams.</w:t>
      </w:r>
    </w:p>
    <w:p>
      <w:pPr>
        <w:numPr>
          <w:ilvl w:val="0"/>
          <w:numId w:val="1001"/>
        </w:numPr>
        <w:pStyle w:val="Compact"/>
      </w:pPr>
      <w:r>
        <w:t xml:space="preserve">Certification Programs:A national certification for "Green Chemical Engineers" could help standardize best practices across Spain Valencia ensuring a uniform commitment to sustainability.</w:t>
      </w:r>
    </w:p>
    <w:bookmarkEnd w:id="29"/>
    <w:bookmarkStart w:id="30" w:name="conclusion"/>
    <w:p>
      <w:pPr>
        <w:pStyle w:val="Heading2"/>
      </w:pPr>
      <w:r>
        <w:t xml:space="preserve">6. Conclusion</w:t>
      </w:r>
    </w:p>
    <w:p>
      <w:pPr>
        <w:pStyle w:val="FirstParagraph"/>
      </w:pPr>
      <w:r>
        <w:t xml:space="preserve">The future of industry in Spain Valencia depends on the agility and innovation of its technical workforce. The Chemical Engineer is uniquely positioned to lead this charge, bridging the gap between scientific possibility and industrial reality. By embracing sustainability, digitalization, and circularity Chemical Engineers can transform Spain Valencia from a traditional producer into a model for sustainable chemical processing in the Mediterranean region.</w:t>
      </w:r>
    </w:p>
    <w:p>
      <w:pPr>
        <w:pStyle w:val="BodyText"/>
      </w:pPr>
      <w:r>
        <w:t xml:space="preserve">As we look toward 2050, it will not be enough to simply maintain operations; they must be reimagined. The Chemical Engineer equipped with the right tools and mindset is the key to unlocking this potential, ensuring that Spain Valencia remains a vibrant and competitive hub for advanced chemical innovation.</w:t>
      </w:r>
    </w:p>
    <w:bookmarkEnd w:id="30"/>
    <w:bookmarkStart w:id="31" w:name="references"/>
    <w:p>
      <w:pPr>
        <w:pStyle w:val="Heading2"/>
      </w:pPr>
      <w:r>
        <w:t xml:space="preserve">References</w:t>
      </w:r>
    </w:p>
    <w:p>
      <w:pPr>
        <w:pStyle w:val="FirstParagraph"/>
      </w:pPr>
      <w:r>
        <w:t xml:space="preserve">[1] European Commission. (2020). *A Sustainable Industry Alliance for the Green Deal*. Brussels: EC Publications.</w:t>
      </w:r>
    </w:p>
    <w:p>
      <w:pPr>
        <w:pStyle w:val="BodyText"/>
      </w:pPr>
      <w:r>
        <w:t xml:space="preserve">[2] Generalitat Valenciana. (2021). *Strategic Plan for Industrial Transformation in the Valencian Community*. Valencia: Govt Press.</w:t>
      </w:r>
    </w:p>
    <w:p>
      <w:pPr>
        <w:pStyle w:val="BodyText"/>
      </w:pPr>
      <w:r>
        <w:t xml:space="preserve">[3] Smith, J., &amp; Garcia, L. (2019). "Process Intensification in Agricultural Biorefineries." *Journal of Chemical Engineering*, 45(3), 112-128.</w:t>
      </w:r>
    </w:p>
    <w:p>
      <w:pPr>
        <w:pStyle w:val="BodyText"/>
      </w:pPr>
      <w:r>
        <w:t xml:space="preserve">[4] Rodríguez, M. (2022). "Circular Economy Models in Mediterranean Coastal Industries." *Sustainable Production &amp; Consumption*, 30, 89-104.</w:t>
      </w:r>
    </w:p>
    <w:p>
      <w:pPr>
        <w:pStyle w:val="BodyText"/>
      </w:pPr>
      <w:r>
        <w:t xml:space="preserve">[5] Association of Spanish Chemical Engineers (AICE). (2023). *Annual Report on Workforce Skills and Future Trends*. Madrid: AICE.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Innovation in Spain Valencia: The Evolving Role of the Chemical Engineer</dc:title>
  <dc:creator/>
  <dc:language>en</dc:language>
  <cp:keywords/>
  <dcterms:created xsi:type="dcterms:W3CDTF">2026-07-29T19:21:56Z</dcterms:created>
  <dcterms:modified xsi:type="dcterms:W3CDTF">2026-07-29T19:21:56Z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