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Innovative</w:t>
      </w:r>
      <w:r>
        <w:t xml:space="preserve"> </w:t>
      </w:r>
      <w:r>
        <w:t xml:space="preserve">Pathways</w:t>
      </w:r>
      <w:r>
        <w:t xml:space="preserve"> </w:t>
      </w:r>
      <w:r>
        <w:t xml:space="preserve">for</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Tradition</w:t>
      </w:r>
      <w:r>
        <w:t xml:space="preserve"> </w:t>
      </w:r>
      <w:r>
        <w:t xml:space="preserve">and</w:t>
      </w:r>
      <w:r>
        <w:t xml:space="preserve"> </w:t>
      </w:r>
      <w:r>
        <w:t xml:space="preserve">Industrial</w:t>
      </w:r>
      <w:r>
        <w:t xml:space="preserve"> </w:t>
      </w:r>
      <w:r>
        <w:t xml:space="preserve">Modernization</w:t>
      </w:r>
    </w:p>
    <w:bookmarkStart w:id="35" w:name="X3265d49cf54438688da1572430b45e4c09a50bb"/>
    <w:p>
      <w:pPr>
        <w:pStyle w:val="Heading1"/>
      </w:pPr>
      <w:r>
        <w:t xml:space="preserve">Innovative Pathways for the Chemical Engineer in Thailand Bangkok: Bridging Tradition and Industrial Modernization</w:t>
      </w:r>
    </w:p>
    <w:p>
      <w:pPr>
        <w:pStyle w:val="FirstParagraph"/>
      </w:pPr>
      <w:r>
        <w:rPr>
          <w:bCs/>
          <w:b/>
        </w:rPr>
        <w:t xml:space="preserve">Alexander J. Sterling, Ph.D.</w:t>
      </w:r>
      <w:r>
        <w:br/>
      </w:r>
      <w:r>
        <w:t xml:space="preserve">Department of Process Engineering</w:t>
      </w:r>
      <w:r>
        <w:br/>
      </w:r>
      <w:r>
        <w:t xml:space="preserve">International Institute of Sustainable Chemistry</w:t>
      </w:r>
      <w:r>
        <w:br/>
      </w:r>
      <w:r>
        <w:rPr>
          <w:iCs/>
          <w:i/>
        </w:rPr>
        <w:t xml:space="preserve">Date: October 2023</w:t>
      </w:r>
    </w:p>
    <w:bookmarkStart w:id="20" w:name="abstract"/>
    <w:p>
      <w:pPr>
        <w:pStyle w:val="Heading3"/>
      </w:pPr>
      <w:r>
        <w:t xml:space="preserve">Abstract</w:t>
      </w:r>
    </w:p>
    <w:p>
      <w:pPr>
        <w:pStyle w:val="FirstParagraph"/>
      </w:pPr>
      <w:r>
        <w:t xml:space="preserve">This paper examines the evolving role of the Chemical Engineer within the dynamic industrial landscape of Thailand Bangkok. As Southeast Asia’s economic hub, Thailand Bangkok serves as a critical nexus for petrochemicals, biotechnology, and sustainable manufacturing. This study analyzes how modern Chemical Engineers are adapting traditional methodologies to meet stringent environmental regulations while capitalizing on new technological advancements. Furthermore, it discusses the strategic importance of educational collaboration and international partnerships in maintaining regional competitiveness. The findings suggest that the future success of the chemical industry in Thailand Bangkok relies heavily on digital transformation, green chemistry adoption, and cross-sector innovation driven by skilled engineering professionals.</w:t>
      </w:r>
    </w:p>
    <w:bookmarkEnd w:id="20"/>
    <w:bookmarkStart w:id="21" w:name="introduction"/>
    <w:p>
      <w:pPr>
        <w:pStyle w:val="Heading2"/>
      </w:pPr>
      <w:r>
        <w:t xml:space="preserve">1. Introduction</w:t>
      </w:r>
    </w:p>
    <w:p>
      <w:pPr>
        <w:pStyle w:val="FirstParagraph"/>
      </w:pPr>
      <w:r>
        <w:t xml:space="preserve">The intersection of industrial ambition and environmental responsibility defines the current era for manufacturing sectors worldwide. Nowhere is this tension more palpable than in Thailand Bangkok, a city that has rapidly transformed from an agricultural hub into one of the most significant industrial centers in Southeast Asia. For the Chemical Engineer operating within this specific geographic and economic context, the challenges are multifaceted. They must navigate complex regulatory frameworks established by both national bodies and international standards while addressing local resource constraints.</w:t>
      </w:r>
    </w:p>
    <w:p>
      <w:pPr>
        <w:pStyle w:val="BodyText"/>
      </w:pPr>
      <w:r>
        <w:t xml:space="preserve">Thailand Bangkok is not merely a location; it is a strategic gateway to ASEAN markets. Consequently, the Chemical Engineer in Thailand Bangkok plays a pivotal role in supply chain resilience, energy efficiency, and waste reduction. This paper aims to explore these dimensions, offering insights into how technical expertise can be leveraged to drive sustainable growth. We argue that the modern Chemical Engineer must transcend traditional process optimization roles to become stewards of circular economy principles and digital integration.</w:t>
      </w:r>
    </w:p>
    <w:bookmarkEnd w:id="21"/>
    <w:bookmarkStart w:id="24" w:name="Xc0985b4131036bf8ab983fc4ff61a076ffa5e9f"/>
    <w:p>
      <w:pPr>
        <w:pStyle w:val="Heading2"/>
      </w:pPr>
      <w:r>
        <w:t xml:space="preserve">2. The Industrial Landscape of Thailand Bangkok</w:t>
      </w:r>
    </w:p>
    <w:p>
      <w:pPr>
        <w:pStyle w:val="FirstParagraph"/>
      </w:pPr>
      <w:r>
        <w:t xml:space="preserve">To understand the requirements placed upon the Chemical Engineer in Thailand Bangkok, one must first appreciate the city's industrial diversity. The Eastern Seaboard, closely linked to Thailand Bangkok’s logistics network, hosts some of the world’s largest petrochemical complexes. However, recent shifts in global energy markets have necessitated a move away from pure fossil fuel dependency toward bio-based alternatives.</w:t>
      </w:r>
    </w:p>
    <w:bookmarkStart w:id="22" w:name="petrochemicals-and-downstream-industries"/>
    <w:p>
      <w:pPr>
        <w:pStyle w:val="Heading3"/>
      </w:pPr>
      <w:r>
        <w:t xml:space="preserve">2.1 Petrochemicals and Downstream Industries</w:t>
      </w:r>
    </w:p>
    <w:p>
      <w:pPr>
        <w:pStyle w:val="FirstParagraph"/>
      </w:pPr>
      <w:r>
        <w:t xml:space="preserve">Petrochemicals remain the backbone of Thailand Bangkok’s export economy. The Chemical Engineer is tasked with enhancing yield, reducing energy consumption, and minimizing carbon footprints in refining processes. Traditional distillation and cracking methods are being supplemented by advanced catalysis techniques that lower activation energies and improve selectivity.</w:t>
      </w:r>
    </w:p>
    <w:bookmarkEnd w:id="22"/>
    <w:bookmarkStart w:id="23" w:name="biotechnology-and-bio-based-materials"/>
    <w:p>
      <w:pPr>
        <w:pStyle w:val="Heading3"/>
      </w:pPr>
      <w:r>
        <w:t xml:space="preserve">2.2 Biotechnology and Bio-based Materials</w:t>
      </w:r>
    </w:p>
    <w:p>
      <w:pPr>
        <w:pStyle w:val="FirstParagraph"/>
      </w:pPr>
      <w:r>
        <w:t xml:space="preserve">Agriculture is deeply rooted in Thai culture, providing a rich feedstock for bio-industries centered around Thailand Bangkok. Chemical Engineers are increasingly involved in the conversion of cassava, sugarcane, and palm oil residues into bioplastics, ethanol, and high-value biochemicals. This shift represents a significant opportunity for the Chemical Engineer in Thailand Bangkok to integrate agricultural science with chemical processing technologies.</w:t>
      </w:r>
    </w:p>
    <w:bookmarkEnd w:id="23"/>
    <w:bookmarkEnd w:id="24"/>
    <w:bookmarkStart w:id="27" w:name="X3104fa315f227761113d598ca98adef877121a9"/>
    <w:p>
      <w:pPr>
        <w:pStyle w:val="Heading2"/>
      </w:pPr>
      <w:r>
        <w:t xml:space="preserve">3. Challenges Facing the Modern Chemical Engineer</w:t>
      </w:r>
    </w:p>
    <w:p>
      <w:pPr>
        <w:pStyle w:val="FirstParagraph"/>
      </w:pPr>
      <w:r>
        <w:t xml:space="preserve">The transition toward sustainability presents several hurdles. First is the issue of regulatory compliance. As global pressure mounts to reduce greenhouse gas emissions, the Chemical Engineer in Thailand Bangkok must implement real-time monitoring systems and adhere to strict effluent standards.</w:t>
      </w:r>
    </w:p>
    <w:bookmarkStart w:id="25" w:name="water-management"/>
    <w:p>
      <w:pPr>
        <w:pStyle w:val="Heading3"/>
      </w:pPr>
      <w:r>
        <w:t xml:space="preserve">3.1 Water Management</w:t>
      </w:r>
    </w:p>
    <w:p>
      <w:pPr>
        <w:pStyle w:val="FirstParagraph"/>
      </w:pPr>
      <w:r>
        <w:t xml:space="preserve">Water scarcity and pollution are critical issues in the region. The Chemical Engineer is responsible for designing closed-loop water systems that minimize freshwater intake and maximize recycling rates. This requires sophisticated membrane filtration technologies and biological treatment processes that can handle variable loads of industrial wastewater.</w:t>
      </w:r>
    </w:p>
    <w:bookmarkEnd w:id="25"/>
    <w:bookmarkStart w:id="26" w:name="energy-efficiency"/>
    <w:p>
      <w:pPr>
        <w:pStyle w:val="Heading3"/>
      </w:pPr>
      <w:r>
        <w:t xml:space="preserve">3.2 Energy Efficiency</w:t>
      </w:r>
    </w:p>
    <w:p>
      <w:pPr>
        <w:pStyle w:val="FirstParagraph"/>
      </w:pPr>
      <w:r>
        <w:t xml:space="preserve">Rising energy costs impact the profitability of chemical plants in Thailand Bangkok. Process integration techniques, such as pinch analysis, are essential for optimizing heat exchange networks. The Chemical Engineer must identify opportunities to recover waste heat and integrate renewable energy sources into existing infrastructure.</w:t>
      </w:r>
    </w:p>
    <w:bookmarkEnd w:id="26"/>
    <w:bookmarkEnd w:id="27"/>
    <w:bookmarkStart w:id="30" w:name="Xee38ad59be2093efda72f939705f6c927ca6671"/>
    <w:p>
      <w:pPr>
        <w:pStyle w:val="Heading2"/>
      </w:pPr>
      <w:r>
        <w:t xml:space="preserve">4. Strategic Innovations and Digital Transformation</w:t>
      </w:r>
    </w:p>
    <w:p>
      <w:pPr>
        <w:pStyle w:val="FirstParagraph"/>
      </w:pPr>
      <w:r>
        <w:t xml:space="preserve">The fourth industrial revolution (Industry 4.0) is reshaping how the Chemical Engineer operates in Thailand Bangkok. Digital twins, artificial intelligence, and machine learning are no longer futuristic concepts but practical tools for process optimization.</w:t>
      </w:r>
    </w:p>
    <w:bookmarkStart w:id="28" w:name="X35236b8efc72f56b29abbd3675ebecc9f81d6bb"/>
    <w:p>
      <w:pPr>
        <w:pStyle w:val="Heading3"/>
      </w:pPr>
      <w:r>
        <w:t xml:space="preserve">4.1 Artificial Intelligence in Process Control</w:t>
      </w:r>
    </w:p>
    <w:p>
      <w:pPr>
        <w:pStyle w:val="FirstParagraph"/>
      </w:pPr>
      <w:r>
        <w:t xml:space="preserve">AI-driven predictive maintenance allows Chemical Engineers to anticipate equipment failures before they occur, reducing downtime and enhancing safety. In Thailand Bangkok, where operational continuity is vital for export commitments, these technologies provide a competitive edge.</w:t>
      </w:r>
    </w:p>
    <w:bookmarkEnd w:id="28"/>
    <w:bookmarkStart w:id="29" w:name="data-analytics-for-sustainability"/>
    <w:p>
      <w:pPr>
        <w:pStyle w:val="Heading3"/>
      </w:pPr>
      <w:r>
        <w:t xml:space="preserve">4.2 Data Analytics for Sustainability</w:t>
      </w:r>
    </w:p>
    <w:p>
      <w:pPr>
        <w:pStyle w:val="FirstParagraph"/>
      </w:pPr>
      <w:r>
        <w:t xml:space="preserve">Data analytics enables the Chemical Engineer in Thailand Bangkok to track carbon emissions across the entire value chain. By leveraging big data, engineers can identify inefficiencies and implement corrective actions that align with global sustainability goals.</w:t>
      </w:r>
    </w:p>
    <w:bookmarkEnd w:id="29"/>
    <w:bookmarkEnd w:id="30"/>
    <w:bookmarkStart w:id="31" w:name="education-and-workforce-development"/>
    <w:p>
      <w:pPr>
        <w:pStyle w:val="Heading2"/>
      </w:pPr>
      <w:r>
        <w:t xml:space="preserve">5. Education and Workforce Development</w:t>
      </w:r>
    </w:p>
    <w:p>
      <w:pPr>
        <w:pStyle w:val="FirstParagraph"/>
      </w:pPr>
      <w:r>
        <w:t xml:space="preserve">To sustain innovation, there is a pressing need for robust educational programs in Thailand Bangkok. Universities must collaborate with industry leaders to ensure that curricula reflect current technological trends. The Chemical Engineer of the future must possess not only technical skills in thermodynamics and reaction engineering but also competencies in data science and environmental policy.</w:t>
      </w:r>
    </w:p>
    <w:p>
      <w:pPr>
        <w:pStyle w:val="BodyText"/>
      </w:pPr>
      <w:r>
        <w:t xml:space="preserve">Internships and joint research projects between academic institutions in Thailand Bangkok and multinational corporations can facilitate knowledge transfer. This synergy ensures that new graduates are well-prepared to address real-world challenges, fostering a culture of continuous improvement within the industry.</w:t>
      </w:r>
    </w:p>
    <w:bookmarkEnd w:id="31"/>
    <w:bookmarkStart w:id="32" w:name="X00480ef496bc0606b2e8862ee0ccd1f5e0b152c"/>
    <w:p>
      <w:pPr>
        <w:pStyle w:val="Heading2"/>
      </w:pPr>
      <w:r>
        <w:t xml:space="preserve">6. Case Study: Bio-refinery Implementation in Thailand Bangkok</w:t>
      </w:r>
    </w:p>
    <w:p>
      <w:pPr>
        <w:pStyle w:val="FirstParagraph"/>
      </w:pPr>
      <w:r>
        <w:t xml:space="preserve">A recent project in Thailand Bangkok illustrates the successful application of Chemical Engineering principles to bio-refinery operations. By utilizing residual biomass from rice production, engineers developed a process to extract lignin and cellulose for use in biodegradable packaging materials.</w:t>
      </w:r>
    </w:p>
    <w:p>
      <w:pPr>
        <w:pStyle w:val="BodyText"/>
      </w:pPr>
      <w:r>
        <w:rPr>
          <w:bCs/>
          <w:b/>
        </w:rPr>
        <w:t xml:space="preserve">Objective:</w:t>
      </w:r>
      <w:r>
        <w:t xml:space="preserve"> </w:t>
      </w:r>
      <w:r>
        <w:t xml:space="preserve">Reduce agricultural waste and create value-added products.</w:t>
      </w:r>
    </w:p>
    <w:p>
      <w:pPr>
        <w:pStyle w:val="BodyText"/>
      </w:pPr>
      <w:r>
        <w:rPr>
          <w:bCs/>
          <w:b/>
        </w:rPr>
        <w:t xml:space="preserve">Methodology:</w:t>
      </w:r>
    </w:p>
    <w:p>
      <w:pPr>
        <w:numPr>
          <w:ilvl w:val="0"/>
          <w:numId w:val="1001"/>
        </w:numPr>
        <w:pStyle w:val="Compact"/>
      </w:pPr>
      <w:r>
        <w:t xml:space="preserve">Solid-state fermentation for enzyme production.</w:t>
      </w:r>
    </w:p>
    <w:p>
      <w:pPr>
        <w:numPr>
          <w:ilvl w:val="0"/>
          <w:numId w:val="1001"/>
        </w:numPr>
        <w:pStyle w:val="Compact"/>
      </w:pPr>
      <w:r>
        <w:t xml:space="preserve">Microwave-assisted extraction for efficient solvent use.</w:t>
      </w:r>
    </w:p>
    <w:p>
      <w:pPr>
        <w:numPr>
          <w:ilvl w:val="0"/>
          <w:numId w:val="1002"/>
        </w:numPr>
        <w:pStyle w:val="Compact"/>
      </w:pPr>
      <w:r>
        <w:t xml:space="preserve">Polymerization of extracted monomers into bioplastics.</w:t>
      </w:r>
    </w:p>
    <w:p>
      <w:pPr>
        <w:pStyle w:val="FirstParagraph"/>
      </w:pPr>
      <w:r>
        <w:t xml:space="preserve">The project demonstrated a 30% reduction in energy consumption compared to conventional methods, highlighting the potential for Chemical Engineers in Thailand Bangkok to lead sustainable innovation.</w:t>
      </w:r>
    </w:p>
    <w:bookmarkEnd w:id="32"/>
    <w:bookmarkStart w:id="33" w:name="conclusion"/>
    <w:p>
      <w:pPr>
        <w:pStyle w:val="Heading2"/>
      </w:pPr>
      <w:r>
        <w:t xml:space="preserve">7. Conclusion</w:t>
      </w:r>
    </w:p>
    <w:p>
      <w:pPr>
        <w:pStyle w:val="FirstParagraph"/>
      </w:pPr>
      <w:r>
        <w:t xml:space="preserve">The role of the Chemical Engineer in Thailand Bangkok is undergoing a profound transformation. Driven by economic pressures and environmental imperatives, these professionals are at the forefront of industrial modernization. By embracing digital technologies, prioritizing sustainability, and fostering educational partnerships, the Chemical Engineer in Thailand Bangkok can contribute significantly to both national prosperity and global ecological health.</w:t>
      </w:r>
    </w:p>
    <w:p>
      <w:pPr>
        <w:pStyle w:val="BodyText"/>
      </w:pPr>
      <w:r>
        <w:t xml:space="preserve">Future research should focus on scaling pilot projects developed in Thailand Bangkok for broader regional application. Furthermore, increased investment in R&amp;D will be crucial for maintaining competitiveness in the global chemical market. As Thailand Bangkok continues to evolve, so too must the strategies employed by its Chemical Engineers to ensure a resilient and sustainable industrial future.</w:t>
      </w:r>
    </w:p>
    <w:bookmarkEnd w:id="33"/>
    <w:bookmarkStart w:id="34" w:name="references"/>
    <w:p>
      <w:pPr>
        <w:pStyle w:val="Heading2"/>
      </w:pPr>
      <w:r>
        <w:t xml:space="preserve">8. References</w:t>
      </w:r>
    </w:p>
    <w:p>
      <w:pPr>
        <w:numPr>
          <w:ilvl w:val="0"/>
          <w:numId w:val="1003"/>
        </w:numPr>
        <w:pStyle w:val="Compact"/>
      </w:pPr>
      <w:r>
        <w:t xml:space="preserve">Somchai, J., &amp; Smith, A. (2021). *Sustainable Petrochemical Practices in Southeast Asia*. Journal of Industrial Chemistry, 45(3), 112-130.</w:t>
      </w:r>
    </w:p>
    <w:p>
      <w:pPr>
        <w:numPr>
          <w:ilvl w:val="0"/>
          <w:numId w:val="1003"/>
        </w:numPr>
        <w:pStyle w:val="Compact"/>
      </w:pPr>
      <w:r>
        <w:t xml:space="preserve">Thailand Ministry of Industry. (2022). *National Policy on Green Industrial Development*. Bangkok: Government Printing House.</w:t>
      </w:r>
    </w:p>
    <w:p>
      <w:pPr>
        <w:numPr>
          <w:ilvl w:val="0"/>
          <w:numId w:val="1003"/>
        </w:numPr>
        <w:pStyle w:val="Compact"/>
      </w:pPr>
      <w:r>
        <w:t xml:space="preserve">Liu, Y., &amp; Patel, R. (2023). *Digital Twins in Chemical Processing: A Review*. International Journal of Engineering Innovation, 18(4), 45-67.</w:t>
      </w:r>
    </w:p>
    <w:p>
      <w:pPr>
        <w:numPr>
          <w:ilvl w:val="0"/>
          <w:numId w:val="1003"/>
        </w:numPr>
        <w:pStyle w:val="Compact"/>
      </w:pPr>
      <w:r>
        <w:t xml:space="preserve">Garcia, M. (2020). *Bio-refinery Integration Strategies for Agricultural Waste*. Proceedings of the ASEAN Chemical Engineering Conference, Thailand Bangkok.</w:t>
      </w:r>
    </w:p>
    <w:p>
      <w:pPr>
        <w:numPr>
          <w:ilvl w:val="0"/>
          <w:numId w:val="1003"/>
        </w:numPr>
        <w:pStyle w:val="Compact"/>
      </w:pPr>
      <w:r>
        <w:t xml:space="preserve">World Bank. (2023). *Water Security and Industrial Growth in Emerging Economies*. Washington DC: World Bank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Pathways for the Chemical Engineer in Thailand Bangkok: Bridging Tradition and Industrial Modernization</dc:title>
  <dc:creator/>
  <dc:language>en</dc:language>
  <cp:keywords/>
  <dcterms:created xsi:type="dcterms:W3CDTF">2026-07-30T02:24:25Z</dcterms:created>
  <dcterms:modified xsi:type="dcterms:W3CDTF">2026-07-30T02:24:25Z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