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Catalysts</w:t>
      </w:r>
      <w:r>
        <w:t xml:space="preserve"> </w:t>
      </w:r>
      <w:r>
        <w:t xml:space="preserve">for</w:t>
      </w:r>
      <w:r>
        <w:t xml:space="preserve"> </w:t>
      </w:r>
      <w:r>
        <w:t xml:space="preserve">Energy</w:t>
      </w:r>
      <w:r>
        <w:t xml:space="preserve"> </w:t>
      </w:r>
      <w:r>
        <w:t xml:space="preserve">Transition</w:t>
      </w:r>
      <w:r>
        <w:t xml:space="preserve"> </w:t>
      </w:r>
      <w:r>
        <w:t xml:space="preserve">and</w:t>
      </w:r>
      <w:r>
        <w:t xml:space="preserve"> </w:t>
      </w:r>
      <w:r>
        <w:t xml:space="preserve">Sustainability</w:t>
      </w:r>
    </w:p>
    <w:bookmarkStart w:id="34" w:name="Xc4912e240fd5eeab90e74ff516bb854153e917a"/>
    <w:p>
      <w:pPr>
        <w:pStyle w:val="Heading1"/>
      </w:pPr>
      <w:r>
        <w:t xml:space="preserve">The Evolving Role of the Chemical Engineer in United States Houston: Catalysts for Energy Transition and Sustainability</w:t>
      </w:r>
    </w:p>
    <w:p>
      <w:pPr>
        <w:pStyle w:val="FirstParagraph"/>
      </w:pPr>
      <w:r>
        <w:rPr>
          <w:bCs/>
          <w:b/>
        </w:rPr>
        <w:t xml:space="preserve">Jane Doe, Ph.D.</w:t>
      </w:r>
      <w:r>
        <w:br/>
      </w:r>
      <w:r>
        <w:t xml:space="preserve">Senior Fellow, Institute for Energy Systems</w:t>
      </w:r>
      <w:r>
        <w:br/>
      </w:r>
      <w:r>
        <w:t xml:space="preserve">Houston, Texas</w:t>
      </w:r>
      <w:r>
        <w:br/>
      </w:r>
    </w:p>
    <w:p>
      <w:r>
        <w:pict>
          <v:rect style="width:0;height:1.5pt" o:hralign="center" o:hrstd="t" o:hr="t"/>
        </w:pict>
      </w:r>
    </w:p>
    <w:bookmarkStart w:id="20" w:name="abstract"/>
    <w:p>
      <w:pPr>
        <w:pStyle w:val="Heading2"/>
      </w:pPr>
      <w:r>
        <w:t xml:space="preserve">Abstract</w:t>
      </w:r>
    </w:p>
    <w:p>
      <w:pPr>
        <w:pStyle w:val="FirstParagraph"/>
      </w:pPr>
      <w:r>
        <w:t xml:space="preserve">Houston, United States Houston stands as the global epicenter of the energy industry and a critical hub for chemical processing. This paper examines the transformative role of the Chemical Engineer in this specific geographic and industrial context. As traditional hydrocarbon operations face increasing scrutiny regarding environmental impact and regulatory compliance, Chemical Engineers are pivoting from purely efficiency-driven process optimization to integrating sustainability, decarbonization technologies, and circular economy principles. This document explores how Chemical Engineers in United States Houston are leading the charge through carbon capture utilization and storage (CCUS), hydrogen production, advanced polymer recycling, and digital twin integration. The findings suggest that the future stability of the energy sector relies heavily on the adaptability of chemical engineering practices to align with national climate goals while maintaining economic viability.</w:t>
      </w:r>
    </w:p>
    <w:bookmarkEnd w:id="20"/>
    <w:bookmarkStart w:id="21" w:name="introduction"/>
    <w:p>
      <w:pPr>
        <w:pStyle w:val="Heading2"/>
      </w:pPr>
      <w:r>
        <w:t xml:space="preserve">1. Introduction</w:t>
      </w:r>
    </w:p>
    <w:p>
      <w:pPr>
        <w:pStyle w:val="FirstParagraph"/>
      </w:pPr>
      <w:r>
        <w:t xml:space="preserve">The city of Houston in Texas has long been synonymous with oil, gas, and petrochemicals. Located within United States Houston, the region hosts thousands of chemical manufacturing plants and research facilities along the 100-mile industrial corridor stretching from downtown to Beaumont. For decades, the primary mandate for a Chemical Engineer in this locale was maximizing yield and minimizing operational downtime. However, the geopolitical landscape in United States Houston is undergoing a seismic shift driven by federal policy changes, such as the Inflation Reduction Act (IRA), and global demands for net-zero emissions.</w:t>
      </w:r>
    </w:p>
    <w:p>
      <w:pPr>
        <w:pStyle w:val="BodyText"/>
      </w:pPr>
      <w:r>
        <w:t xml:space="preserve">This Conference Paper aims to analyze how these macro-level pressures are reshaping the micro-level responsibilities of Chemical Engineers. It argues that the modern Chemical Engineer in United States Houston is no longer just a processor of fluids but a designer of sustainable energy systems. The paper will discuss three key areas: decarbonization technologies, materials innovation for renewable energy, and the integration of artificial intelligence in process control.</w:t>
      </w:r>
    </w:p>
    <w:bookmarkEnd w:id="21"/>
    <w:bookmarkStart w:id="24" w:name="Xf21e5a4df58fe5afef5b217380296b01360110e"/>
    <w:p>
      <w:pPr>
        <w:pStyle w:val="Heading2"/>
      </w:pPr>
      <w:r>
        <w:t xml:space="preserve">2. Decarbonization and Carbon Capture Technologies</w:t>
      </w:r>
    </w:p>
    <w:p>
      <w:pPr>
        <w:pStyle w:val="FirstParagraph"/>
      </w:pPr>
      <w:r>
        <w:t xml:space="preserve">The most significant challenge facing Chemical Engineers today is the decarbonization of heavy industry. In United States Houston, where natural gas processing and refining are dominant industries, the application of Carbon Capture, Utilization, and Storage (CCUS) technologies is paramount. Chemical Engineers are tasked with designing amine scrubbing systems that can efficiently separate CO2 from flue gases without incurring prohibitive energy penalties.</w:t>
      </w:r>
    </w:p>
    <w:bookmarkStart w:id="22" w:name="direct-air-capture-integration"/>
    <w:p>
      <w:pPr>
        <w:pStyle w:val="Heading3"/>
      </w:pPr>
      <w:r>
        <w:t xml:space="preserve">2.1 Direct Air Capture Integration</w:t>
      </w:r>
    </w:p>
    <w:p>
      <w:pPr>
        <w:pStyle w:val="FirstParagraph"/>
      </w:pPr>
      <w:r>
        <w:t xml:space="preserve">Beyond point-source capture, recent initiatives in United States Houston involve pilot projects for Direct Air Capture (DAC). Chemical Engineers are optimizing sorbent materials that can absorb CO2 from ambient air at lower energy costs compared to traditional liquid solvents. This requires a deep understanding of thermodynamics and kinetics, ensuring that the regeneration of these materials is as energy-efficient as possible. The success of these projects in United States Houston serves as a blueprint for other industrial hubs across the globe.</w:t>
      </w:r>
    </w:p>
    <w:bookmarkEnd w:id="22"/>
    <w:bookmarkStart w:id="23" w:name="green-hydrogen-production"/>
    <w:p>
      <w:pPr>
        <w:pStyle w:val="Heading3"/>
      </w:pPr>
      <w:r>
        <w:t xml:space="preserve">2.2 Green Hydrogen Production</w:t>
      </w:r>
    </w:p>
    <w:p>
      <w:pPr>
        <w:pStyle w:val="FirstParagraph"/>
      </w:pPr>
      <w:r>
        <w:t xml:space="preserve">Houston is positioning itself as a "Hydrogen Hub" under the Department of Energy’s regional clean hydrogen hub network. Chemical Engineers are central to this initiative, designing electrolyzers for green hydrogen production using renewable electricity sources. Furthermore, they are retrofitting existing steam methane reforming plants to produce blue hydrogen by integrating CCUS technologies. This dual approach allows United States Houston to transition its chemical engineering workforce from fossil-fuel-centric operations toward low-carbon fuel production.</w:t>
      </w:r>
    </w:p>
    <w:bookmarkEnd w:id="23"/>
    <w:bookmarkEnd w:id="24"/>
    <w:bookmarkStart w:id="27" w:name="X59ac4628897b5206d6e19cbc2642c199bdf21c0"/>
    <w:p>
      <w:pPr>
        <w:pStyle w:val="Heading2"/>
      </w:pPr>
      <w:r>
        <w:t xml:space="preserve">3. Materials Innovation and the Circular Economy</w:t>
      </w:r>
    </w:p>
    <w:p>
      <w:pPr>
        <w:pStyle w:val="FirstParagraph"/>
      </w:pPr>
      <w:r>
        <w:t xml:space="preserve">The petrochemical sector in United States Houston is a major producer of plastics and polymers. However, consumer pressure and legislative mandates regarding plastic waste are forcing Chemical Engineers to rethink material lifecycles. The traditional linear model of "take-make-dispose" is being replaced by circular economy principles.</w:t>
      </w:r>
    </w:p>
    <w:bookmarkStart w:id="25" w:name="advanced-recycling-technologies"/>
    <w:p>
      <w:pPr>
        <w:pStyle w:val="Heading3"/>
      </w:pPr>
      <w:r>
        <w:t xml:space="preserve">3.1 Advanced Recycling Technologies</w:t>
      </w:r>
    </w:p>
    <w:p>
      <w:pPr>
        <w:pStyle w:val="FirstParagraph"/>
      </w:pPr>
      <w:r>
        <w:t xml:space="preserve">Chemical Engineers in United States Houston are developing advanced recycling methods, such as pyrolysis and depolymerization, which break down mixed plastic waste back into monomers or fuels. Unlike mechanical recycling, which degrades polymer quality over time, chemical recycling can produce virgin-quality feedstock. This requires novel catalytic processes that operate under varying temperature and pressure conditions to handle diverse waste streams efficiently.</w:t>
      </w:r>
    </w:p>
    <w:bookmarkEnd w:id="25"/>
    <w:bookmarkStart w:id="26" w:name="bio-based-feedstocks"/>
    <w:p>
      <w:pPr>
        <w:pStyle w:val="Heading3"/>
      </w:pPr>
      <w:r>
        <w:t xml:space="preserve">3.2 Bio-based Feedstocks</w:t>
      </w:r>
    </w:p>
    <w:p>
      <w:pPr>
        <w:pStyle w:val="FirstParagraph"/>
      </w:pPr>
      <w:r>
        <w:t xml:space="preserve">In parallel with recycling, there is a growing push toward bio-based feedstocks. Chemical Engineers are modifying existing biorefineries in the region to process agricultural residues and algae into platform chemicals such as lactic acid and succinic acid. This shift reduces reliance on petroleum-derived naphtha and aligns production methods with sustainable sourcing standards.</w:t>
      </w:r>
    </w:p>
    <w:bookmarkEnd w:id="26"/>
    <w:bookmarkEnd w:id="27"/>
    <w:bookmarkStart w:id="30" w:name="Xf96e24ad50628ee5a4ac2a205999802bf6067d9"/>
    <w:p>
      <w:pPr>
        <w:pStyle w:val="Heading2"/>
      </w:pPr>
      <w:r>
        <w:t xml:space="preserve">4. Digital Transformation and Process Intensification</w:t>
      </w:r>
    </w:p>
    <w:p>
      <w:pPr>
        <w:pStyle w:val="FirstParagraph"/>
      </w:pPr>
      <w:r>
        <w:t xml:space="preserve">The integration of Industry 4.0 technologies is revolutionizing how Chemical Engineers operate in United States Houston. Digital twins—virtual replicas of physical plants—are now standard tools for simulation and optimization. By leveraging real-time data from sensors, Chemical Engineers can predict equipment failures, optimize reaction conditions dynamically, and reduce waste before it occurs.</w:t>
      </w:r>
    </w:p>
    <w:bookmarkStart w:id="28" w:name="X8c15fdc3566014f5a75762c631bec8b27916a99"/>
    <w:p>
      <w:pPr>
        <w:pStyle w:val="Heading3"/>
      </w:pPr>
      <w:r>
        <w:t xml:space="preserve">4.1 Artificial Intelligence in Catalyst Design</w:t>
      </w:r>
    </w:p>
    <w:p>
      <w:pPr>
        <w:pStyle w:val="FirstParagraph"/>
      </w:pPr>
      <w:r>
        <w:t xml:space="preserve">Machine learning algorithms are being employed to accelerate the discovery of new catalysts. In United States Houston, R&amp;D centers use AI to screen millions of potential catalytic combinations for specific reactions, drastically reducing the time required to bring new processes from laboratory scale to industrial application. This computational efficiency allows Chemical Engineers to focus on scaling up promising innovations while maintaining rigorous safety and environmental standards.</w:t>
      </w:r>
    </w:p>
    <w:bookmarkEnd w:id="28"/>
    <w:bookmarkStart w:id="29" w:name="process-intensification"/>
    <w:p>
      <w:pPr>
        <w:pStyle w:val="Heading3"/>
      </w:pPr>
      <w:r>
        <w:t xml:space="preserve">4.2 Process Intensification</w:t>
      </w:r>
    </w:p>
    <w:p>
      <w:pPr>
        <w:pStyle w:val="FirstParagraph"/>
      </w:pPr>
      <w:r>
        <w:t xml:space="preserve">Process intensification involves designing equipment that achieves higher production rates in smaller footprints with less energy consumption. Chemical Engineers are implementing microreactors and static mixers in United States Houston facilities to enhance heat and mass transfer rates. These technologies not only improve safety by reducing the inventory of hazardous materials on-site but also lower the carbon footprint of manufacturing processes.</w:t>
      </w:r>
    </w:p>
    <w:bookmarkEnd w:id="29"/>
    <w:bookmarkEnd w:id="30"/>
    <w:bookmarkStart w:id="31" w:name="challenges-and-workforce-development"/>
    <w:p>
      <w:pPr>
        <w:pStyle w:val="Heading2"/>
      </w:pPr>
      <w:r>
        <w:t xml:space="preserve">5. Challenges and Workforce Development</w:t>
      </w:r>
    </w:p>
    <w:p>
      <w:pPr>
        <w:pStyle w:val="FirstParagraph"/>
      </w:pPr>
      <w:r>
        <w:t xml:space="preserve">Despite these advancements, Chemical Engineers in United States Houston face significant challenges. The primary hurdle is the skill gap; traditional chemical engineering curricula often lag behind the rapid pace of technological change in sustainability and digital tools. Universities and industry partners in United States Houston are collaborating to update educational programs, emphasizing interdisciplinary knowledge that combines chemistry with data science, environmental policy, and economics.</w:t>
      </w:r>
    </w:p>
    <w:p>
      <w:pPr>
        <w:pStyle w:val="BodyText"/>
      </w:pPr>
      <w:r>
        <w:t xml:space="preserve">Additionally, regulatory uncertainty poses a risk. While federal incentives encourage green technology adoption, inconsistent state-level policies can create implementation hurdles for Chemical Engineers planning long-term infrastructure investments. Clearer guidelines from regulatory bodies would facilitate faster deployment of innovative solutions.</w:t>
      </w:r>
    </w:p>
    <w:bookmarkEnd w:id="31"/>
    <w:bookmarkStart w:id="32" w:name="conclusion"/>
    <w:p>
      <w:pPr>
        <w:pStyle w:val="Heading2"/>
      </w:pPr>
      <w:r>
        <w:t xml:space="preserve">6. Conclusion</w:t>
      </w:r>
    </w:p>
    <w:p>
      <w:pPr>
        <w:pStyle w:val="FirstParagraph"/>
      </w:pPr>
      <w:r>
        <w:t xml:space="preserve">The role of the Chemical Engineer in United States Houston is undergoing a profound transformation. From managing conventional refining processes to pioneering carbon capture, hydrogen production, and circular material flows, these professionals are at the forefront of the energy transition. The unique ecosystem of United States Houston provides an ideal testing ground for scaling these technologies due to its concentration of industry expertise and infrastructure.</w:t>
      </w:r>
    </w:p>
    <w:p>
      <w:pPr>
        <w:pStyle w:val="BodyText"/>
      </w:pPr>
      <w:r>
        <w:t xml:space="preserve">As we look toward the future, it is imperative that Chemical Engineers continue to advocate for policies that support innovation and invest in workforce development. By embracing sustainability and digital integration, Chemical Engineers will not only secure the competitiveness of United States Houston’s industrial base but also contribute significantly to global efforts in combating climate change. The journey ahead requires collaboration among academia, industry, and government to ensure that the next generation of Chemical Engineers is equipped with the tools needed to navigate this complex landscape.</w:t>
      </w:r>
    </w:p>
    <w:bookmarkEnd w:id="32"/>
    <w:bookmarkStart w:id="33" w:name="references"/>
    <w:p>
      <w:pPr>
        <w:pStyle w:val="Heading2"/>
      </w:pPr>
      <w:r>
        <w:t xml:space="preserve">References</w:t>
      </w:r>
    </w:p>
    <w:p>
      <w:pPr>
        <w:numPr>
          <w:ilvl w:val="0"/>
          <w:numId w:val="1001"/>
        </w:numPr>
        <w:pStyle w:val="Compact"/>
      </w:pPr>
      <w:r>
        <w:t xml:space="preserve">U.S. Department of Energy. (2023). "Regional Clean Hydrogen Hubs: Houston Hub Strategy." Washington, DC.</w:t>
      </w:r>
    </w:p>
    <w:p>
      <w:pPr>
        <w:numPr>
          <w:ilvl w:val="0"/>
          <w:numId w:val="1001"/>
        </w:numPr>
        <w:pStyle w:val="Compact"/>
      </w:pPr>
      <w:r>
        <w:t xml:space="preserve">Texas Commission on Environmental Quality. (2024). "Air Permits and Carbon Reporting Guidelines for Industrial Facilities in Southeast Texas."</w:t>
      </w:r>
    </w:p>
    <w:p>
      <w:pPr>
        <w:numPr>
          <w:ilvl w:val="0"/>
          <w:numId w:val="1001"/>
        </w:numPr>
        <w:pStyle w:val="Compact"/>
      </w:pPr>
      <w:r>
        <w:t xml:space="preserve">Society of Chemical Engineers. (2023). "Sustainability in Practice: A Guide for Modern Process Designers."</w:t>
      </w:r>
    </w:p>
    <w:p>
      <w:pPr>
        <w:numPr>
          <w:ilvl w:val="0"/>
          <w:numId w:val="1001"/>
        </w:numPr>
        <w:pStyle w:val="Compact"/>
      </w:pPr>
      <w:r>
        <w:t xml:space="preserve">Houston Chronicle Business Section. (2024). "Tech Giants Invest in Houston's Green Energy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United States Houston: Catalysts for Energy Transition and Sustainability</dc:title>
  <dc:creator/>
  <dc:language>en</dc:language>
  <cp:keywords/>
  <dcterms:created xsi:type="dcterms:W3CDTF">2026-07-29T22:12:23Z</dcterms:created>
  <dcterms:modified xsi:type="dcterms:W3CDTF">2026-07-29T22:12:23Z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