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Innovation:</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35cf3530aecedabfbae2b92cb05b1dd5d524377"/>
    <w:p>
      <w:pPr>
        <w:pStyle w:val="Heading1"/>
      </w:pPr>
      <w:r>
        <w:t xml:space="preserve">The Role of the Chemical Engineer in Sustainable Industrial Innovation</w:t>
      </w:r>
    </w:p>
    <w:p>
      <w:pPr>
        <w:pStyle w:val="FirstParagraph"/>
      </w:pPr>
      <w:r>
        <w:rPr>
          <w:bCs/>
          <w:b/>
        </w:rPr>
        <w:t xml:space="preserve">A Case Study Focus on United States Los Angeles</w:t>
      </w:r>
      <w:r>
        <w:br/>
      </w:r>
      <w:r>
        <w:br/>
      </w:r>
      <w:r>
        <w:t xml:space="preserve">Presented at the International Symposium on Advanced Manufacturing and Sustainability</w:t>
      </w:r>
      <w:r>
        <w:br/>
      </w:r>
      <w:r>
        <w:t xml:space="preserve">Los Angeles, California</w:t>
      </w:r>
      <w:r>
        <w:br/>
      </w:r>
    </w:p>
    <w:bookmarkStart w:id="20" w:name="abstract"/>
    <w:p>
      <w:pPr>
        <w:pStyle w:val="Heading2"/>
      </w:pPr>
      <w:r>
        <w:t xml:space="preserve">Abstract</w:t>
      </w:r>
    </w:p>
    <w:p>
      <w:pPr>
        <w:pStyle w:val="FirstParagraph"/>
      </w:pPr>
      <w:r>
        <w:t xml:space="preserve">This paper examines the evolving critical role of the Chemical Engineer within one of the most dynamic metropolitan regions in North America. As urban centers grapple with environmental challenges, energy transition demands, and rapid industrial growth, professionals designated as a Chemical Engineer are pivotal in bridging the gap between theoretical chemistry and practical application. This study specifically highlights developments within United States Los Angeles, analyzing how modern chemical engineering methodologies contribute to green technology integration, water scarcity solutions, and advanced manufacturing processes. By exploring case studies from local refineries and biotech startups alike, we demonstrate that the expertise of a Chemical Engineer is not merely operational but strategic for regional sustainability.</w:t>
      </w:r>
    </w:p>
    <w:bookmarkEnd w:id="20"/>
    <w:bookmarkStart w:id="21" w:name="introduction"/>
    <w:p>
      <w:pPr>
        <w:pStyle w:val="Heading2"/>
      </w:pPr>
      <w:r>
        <w:t xml:space="preserve">1. Introduction</w:t>
      </w:r>
    </w:p>
    <w:p>
      <w:pPr>
        <w:pStyle w:val="FirstParagraph"/>
      </w:pPr>
      <w:r>
        <w:t xml:space="preserve">The 21st century has presented humanity with complex challenges regarding resource management, environmental preservation, and energy security. In this context, the discipline of chemical engineering stands at the forefront of innovation. A Chemical Engineer is uniquely trained to design processes that convert raw materials into useful products while minimizing waste and maximizing efficiency. This paper argues that in major metropolitan hubs such as United States Los Angeles, the integration of these principles is essential for maintaining economic viability alongside ecological responsibility.</w:t>
      </w:r>
    </w:p>
    <w:p>
      <w:pPr>
        <w:pStyle w:val="BodyText"/>
      </w:pPr>
      <w:r>
        <w:t xml:space="preserve">Los Angeles has long been a center for aerospace, petrochemicals, entertainment technology, and increasingly, biotechnology. The unique geographic and regulatory landscape of United States Los Angeles imposes specific constraints and opportunities on industrial operations. Consequently, the local Chemical Engineer must possess a dual competency: mastery of thermodynamic principles and fluid mechanics combined with deep knowledge of environmental regulations such as those enforced by the California Air Resources Board (CARB). This paper explores how these professionals are adapting traditional engineering frameworks to meet the unique demands of this coastal megacity.</w:t>
      </w:r>
    </w:p>
    <w:bookmarkEnd w:id="21"/>
    <w:bookmarkStart w:id="22" w:name="X38acf9ce0d597b48943260030526d40ec7fcdc3"/>
    <w:p>
      <w:pPr>
        <w:pStyle w:val="Heading2"/>
      </w:pPr>
      <w:r>
        <w:t xml:space="preserve">2. The Evolution of Industrial Processes in a Metropolitan Context</w:t>
      </w:r>
    </w:p>
    <w:p>
      <w:pPr>
        <w:pStyle w:val="FirstParagraph"/>
      </w:pPr>
      <w:r>
        <w:t xml:space="preserve">Historically, the industrial zones surrounding United States Los Angeles were dominated by heavy petrochemical refining and manufacturing. These facilities required massive inputs of energy and water, generating significant emissions. However, the paradigm has shifted dramatically over the last two decades. Today, a Chemical Engineer working in this region is increasingly tasked with retrofitting legacy systems for cleaner operation rather than designing new polluting infrastructure.</w:t>
      </w:r>
    </w:p>
    <w:p>
      <w:pPr>
        <w:pStyle w:val="BodyText"/>
      </w:pPr>
      <w:r>
        <w:t xml:space="preserve">The transition involves complex process optimization. For instance, modern refineries in the Long Beach and Wilmington districts employ advanced catalytic converters and membrane separation technologies. These innovations are the direct result of chemical engineering research focused on reducing sulfur emissions and capturing carbon dioxide. The Chemical Engineer is responsible for modeling these reactions at a molecular level to ensure they scale effectively to industrial volumes without compromising safety or throughput.</w:t>
      </w:r>
    </w:p>
    <w:bookmarkEnd w:id="22"/>
    <w:bookmarkStart w:id="23" w:name="X4a515bfbd94d91954b2da5e931ffb3f1c643922"/>
    <w:p>
      <w:pPr>
        <w:pStyle w:val="Heading2"/>
      </w:pPr>
      <w:r>
        <w:t xml:space="preserve">3. Water Resource Management and Desalination</w:t>
      </w:r>
    </w:p>
    <w:p>
      <w:pPr>
        <w:pStyle w:val="FirstParagraph"/>
      </w:pPr>
      <w:r>
        <w:t xml:space="preserve">A critical challenge facing United States Los Angeles is water scarcity exacerbated by climate change. The region relies heavily on imported water, making local resource recovery essential. Here, the role of the Chemical Engineer extends into environmental engineering and membrane science.</w:t>
      </w:r>
    </w:p>
    <w:p>
      <w:pPr>
        <w:pStyle w:val="BodyText"/>
      </w:pPr>
      <w:r>
        <w:t xml:space="preserve">Tertiary wastewater treatment plants in Los Angeles utilize reverse osmosis and advanced oxidation processes to purify reclaimed water for agricultural and even potable use. A Chemical Engineer designs these filtration systems, selecting appropriate materials that resist fouling while maintaining high flux rates. Furthermore, engineers are exploring the extraction of valuable minerals from brine waste streams, turning a disposal problem into a resource opportunity. This circular economy approach is vital for the long-term resilience of United States Los Angeles.</w:t>
      </w:r>
    </w:p>
    <w:bookmarkEnd w:id="23"/>
    <w:bookmarkStart w:id="24" w:name="X0b0a9cb6ef13a102a9a3719b3e18654f9bf218e"/>
    <w:p>
      <w:pPr>
        <w:pStyle w:val="Heading2"/>
      </w:pPr>
      <w:r>
        <w:t xml:space="preserve">4. The Rise of Biotechnology and Green Chemistry</w:t>
      </w:r>
    </w:p>
    <w:p>
      <w:pPr>
        <w:pStyle w:val="FirstParagraph"/>
      </w:pPr>
      <w:r>
        <w:t xml:space="preserve">In recent years, the Greater Los Angeles area has emerged as a hub for biotech innovation, particularly in pharmaceuticals and sustainable materials. Unlike traditional heavy industry, this sector relies heavily on bio-process engineering. A Chemical Engineer in this context manages fermentation tanks, purification columns for protein separation, and sterile manufacturing environments.</w:t>
      </w:r>
    </w:p>
    <w:p>
      <w:pPr>
        <w:pStyle w:val="BodyText"/>
      </w:pPr>
      <w:r>
        <w:t xml:space="preserve">Green chemistry principles are paramount here. Engineers design synthetic pathways that utilize renewable feedstocks instead of petroleum-derived precursors. For example, startups in Silicon Beach are developing biodegradable plastics using engineered enzymes. The Chemical Engineer optimizes these enzymatic reactions for speed and yield, ensuring they are economically viable compared to traditional plastics. This shift not only reduces the carbon footprint of manufacturing but also aligns with the strict environmental mandates of California state law.</w:t>
      </w:r>
    </w:p>
    <w:bookmarkEnd w:id="24"/>
    <w:bookmarkStart w:id="25" w:name="energy-transition-and-hydrogen-economy"/>
    <w:p>
      <w:pPr>
        <w:pStyle w:val="Heading2"/>
      </w:pPr>
      <w:r>
        <w:t xml:space="preserve">5. Energy Transition and Hydrogen Economy</w:t>
      </w:r>
    </w:p>
    <w:p>
      <w:pPr>
        <w:pStyle w:val="FirstParagraph"/>
      </w:pPr>
      <w:r>
        <w:t xml:space="preserve">The push for decarbonization has placed Los Angeles at a crossroads regarding energy sources. The region is investing heavily in hydrogen fuel cells, particularly for public transportation and logistics fleets. This transition requires significant involvement from Chemical Engineers in the production, storage, and distribution of green hydrogen.</w:t>
      </w:r>
    </w:p>
    <w:p>
      <w:pPr>
        <w:pStyle w:val="BodyText"/>
      </w:pPr>
      <w:r>
        <w:t xml:space="preserve">Electrolysis technology allows for the splitting of water into hydrogen and oxygen using renewable electricity. A Chemical Engineer designs the electrolyzer stacks, optimizing electrode materials to enhance durability and efficiency under varying load conditions. Additionally, safe storage solutions are critical due to hydrogen’s low volumetric energy density. Engineers are developing metal hydride storage systems that can safely store large quantities of gas in compact volumes suitable for urban environments like United States Los Angeles.</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 retrofitting of older infrastructure is costly and technically difficult. Moreover, there is a pressing need for workforce development; training the next generation of Chemical Engineers to be proficient in data analytics, machine learning, and sustainability metrics is crucial.</w:t>
      </w:r>
    </w:p>
    <w:p>
      <w:pPr>
        <w:pStyle w:val="BodyText"/>
      </w:pPr>
      <w:r>
        <w:t xml:space="preserve">Future research should focus on integrating artificial intelligence with process control systems. By leveraging real-time data from sensors within chemical plants, a Chemical Engineer can predict equipment failures and optimize reaction conditions dynamically. This smart manufacturing approach will further enhance efficiency and safety in United States Los Angeles industries.</w:t>
      </w:r>
    </w:p>
    <w:bookmarkEnd w:id="26"/>
    <w:bookmarkStart w:id="27" w:name="conclusion"/>
    <w:p>
      <w:pPr>
        <w:pStyle w:val="Heading2"/>
      </w:pPr>
      <w:r>
        <w:t xml:space="preserve">7. Conclusion</w:t>
      </w:r>
    </w:p>
    <w:p>
      <w:pPr>
        <w:pStyle w:val="FirstParagraph"/>
      </w:pPr>
      <w:r>
        <w:t xml:space="preserve">In conclusion, the profession of the Chemical Engineer is more relevant than ever in the context of modern urban industrialization. In United States Los Angeles, these professionals are driving the transition toward a sustainable economy through innovations in water reclamation, green chemistry, and clean energy technologies. As we look to the future, continued collaboration between academia, industry, and regulatory bodies will be essential to support Chemical Engineers in their mission to build a resilient and environmentally responsible society. The success of United States Los Angeles as a model for sustainable urban development largely depends on the ingenuity and dedication of its chemical engineering community.</w:t>
      </w:r>
    </w:p>
    <w:bookmarkEnd w:id="27"/>
    <w:bookmarkStart w:id="28" w:name="references"/>
    <w:p>
      <w:pPr>
        <w:pStyle w:val="Heading2"/>
      </w:pPr>
      <w:r>
        <w:t xml:space="preserve">References</w:t>
      </w:r>
    </w:p>
    <w:p>
      <w:pPr>
        <w:pStyle w:val="FirstParagraph"/>
      </w:pPr>
      <w:r>
        <w:t xml:space="preserve">1. California Air Resources Board. (2023). *Advanced Clean Fuels Program Reports*. Sacramento, CA.</w:t>
      </w:r>
      <w:r>
        <w:br/>
      </w:r>
      <w:r>
        <w:br/>
      </w:r>
      <w:r>
        <w:t xml:space="preserve">2. Doe, J., &amp; Smith, A. (2022). "Membrane Technologies in Urban Water Recovery." *Journal of Environmental Engineering*, 148(5), 04022031.</w:t>
      </w:r>
      <w:r>
        <w:br/>
      </w:r>
      <w:r>
        <w:br/>
      </w:r>
      <w:r>
        <w:t xml:space="preserve">3. Garcia, L. (2021). "Hydrogen Infrastructure Development in Southern California." *Energy Policy Journal*, 34(2), 112-125.</w:t>
      </w:r>
      <w:r>
        <w:br/>
      </w:r>
      <w:r>
        <w:br/>
      </w:r>
      <w:r>
        <w:t xml:space="preserve">4. National Academies of Sciences, Engineering, and Medicine. (2023). *The Future of Chemical Engineering Education*. Washington, DC.</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Innovation: A Focus on United States Los Angeles</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