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Pharmaceutical</w:t>
      </w:r>
      <w:r>
        <w:t xml:space="preserve"> </w:t>
      </w:r>
      <w:r>
        <w:t xml:space="preserve">Development</w:t>
      </w:r>
      <w:r>
        <w:t xml:space="preserve"> </w:t>
      </w:r>
      <w:r>
        <w:t xml:space="preserve">of</w:t>
      </w:r>
      <w:r>
        <w:t xml:space="preserve"> </w:t>
      </w:r>
      <w:r>
        <w:t xml:space="preserve">Argentina</w:t>
      </w:r>
      <w:r>
        <w:t xml:space="preserve"> </w:t>
      </w:r>
      <w:r>
        <w:t xml:space="preserve">Córdoba</w:t>
      </w:r>
    </w:p>
    <w:bookmarkStart w:id="34" w:name="X70ba180341fa7431a01e80ef75e02d27606cfc5"/>
    <w:p>
      <w:pPr>
        <w:pStyle w:val="Heading1"/>
      </w:pPr>
      <w:r>
        <w:t xml:space="preserve">The Role of the Chemist in the Industrial and Pharmaceutical Development of Argentina Córdoba</w:t>
      </w:r>
    </w:p>
    <w:p>
      <w:pPr>
        <w:pStyle w:val="FirstParagraph"/>
      </w:pPr>
      <w:r>
        <w:rPr>
          <w:bCs/>
          <w:b/>
        </w:rPr>
        <w:t xml:space="preserve">Author:</w:t>
      </w:r>
    </w:p>
    <w:p>
      <w:pPr>
        <w:pStyle w:val="BodyText"/>
      </w:pPr>
      <w:r>
        <w:t xml:space="preserve">[Your Name Here]</w:t>
      </w:r>
    </w:p>
    <w:p>
      <w:pPr>
        <w:pStyle w:val="BodyText"/>
      </w:pPr>
      <w:r>
        <w:t xml:space="preserve">[Affiliation]</w:t>
      </w:r>
    </w:p>
    <w:p>
      <w:r>
        <w:pict>
          <v:rect style="width:0;height:1.5pt" o:hralign="center" o:hrstd="t" o:hr="t"/>
        </w:pict>
      </w:r>
    </w:p>
    <w:bookmarkStart w:id="33" w:name="Xc5522eb3d225f7851d53a4f71eda661a7fb300b"/>
    <w:p>
      <w:pPr>
        <w:pStyle w:val="Heading2"/>
      </w:pPr>
      <w:r>
        <w:rPr>
          <w:iCs/>
          <w:i/>
        </w:rPr>
        <w:t xml:space="preserve">A Conference Paper Presented at the International Symposium on Chemical Sciences in Latin America</w:t>
      </w:r>
    </w:p>
    <w:bookmarkStart w:id="20" w:name="abstract"/>
    <w:p>
      <w:pPr>
        <w:pStyle w:val="Heading3"/>
      </w:pPr>
      <w:r>
        <w:rPr>
          <w:bCs/>
          <w:b/>
        </w:rPr>
        <w:t xml:space="preserve">Abstract</w:t>
      </w:r>
    </w:p>
    <w:p>
      <w:pPr>
        <w:pStyle w:val="FirstParagraph"/>
      </w:pPr>
      <w:r>
        <w:t xml:space="preserve">The province of Córdoba, located in the geographic center of Argentina, has evolved significantly over the past few decades from a traditional agricultural and educational hub into a burgeoning technological and pharmaceutical industrial park. Central to this transformation is the professional figure of the Chemist. This paper explores the multifaceted role of the Chemist within Córdoba’s emerging biotech and pharma cluster, analyzing how chemical expertise drives innovation, ensures regulatory compliance, and enhances export potential in Argentina Córdoba. We examine specific case studies involving drug manufacturing processes, agrochemical innovations tailored to regional climates, and quality control protocols. Furthermore we discuss challenges faced by the local chemical workforce including brain drain trends integration with international standards and educational gaps that must be bridged to sustain growth.</w:t>
      </w:r>
    </w:p>
    <w:bookmarkEnd w:id="20"/>
    <w:bookmarkStart w:id="21" w:name="introduction"/>
    <w:p>
      <w:pPr>
        <w:pStyle w:val="Heading3"/>
      </w:pPr>
      <w:r>
        <w:rPr>
          <w:bCs/>
          <w:b/>
        </w:rPr>
        <w:t xml:space="preserve">1. Introduction</w:t>
      </w:r>
    </w:p>
    <w:p>
      <w:pPr>
        <w:pStyle w:val="FirstParagraph"/>
      </w:pPr>
      <w:r>
        <w:t xml:space="preserve">In recent years Córdoba has emerged as one of the most dynamic economic engines in Argentina. Historically known for its robust university system particularly Universidad Nacional de Córdoba established in 1613 and Instituto Balseiro it now boasts a thriving industrial sector centered around biotechnology pharmaceuticals and advanced materials. At the heart of this industrial revolution lies a critical yet often underappreciated professional group: The Chemist.</w:t>
      </w:r>
    </w:p>
    <w:p>
      <w:pPr>
        <w:pStyle w:val="BodyText"/>
      </w:pPr>
      <w:r>
        <w:t xml:space="preserve">The integration of chemistry into high-tech industries requires more than just basic laboratory skills. It demands specialized knowledge in organic synthesis analytical techniques process engineering and regulatory affairs. In Argentina Córdoba these chemists are not merely technicians; they are innovators who adapt global scientific advancements to local needs while contributing to the province’s competitive advantage on the international stage.</w:t>
      </w:r>
    </w:p>
    <w:bookmarkEnd w:id="21"/>
    <w:bookmarkStart w:id="24" w:name="Xae21f8dc4e817687b13bd4d23894c1db8bc63b9"/>
    <w:p>
      <w:pPr>
        <w:pStyle w:val="Heading3"/>
      </w:pPr>
      <w:r>
        <w:rPr>
          <w:bCs/>
          <w:b/>
        </w:rPr>
        <w:t xml:space="preserve">2. The Pharmaceutical Industry in Argentina Córdoba</w:t>
      </w:r>
    </w:p>
    <w:p>
      <w:pPr>
        <w:pStyle w:val="FirstParagraph"/>
      </w:pPr>
      <w:r>
        <w:t xml:space="preserve">Córdoba is home to some of Latin America's largest pharmaceutical companies including Laboratorios Farmacéuticos SA and others operating within specialized parks such as Parque Tecnológico Industrial. These facilities rely heavily on the expertise of chemists for research development R&amp;D quality assurance QA and production management.</w:t>
      </w:r>
    </w:p>
    <w:bookmarkStart w:id="22" w:name="research-and-development"/>
    <w:p>
      <w:pPr>
        <w:pStyle w:val="Heading4"/>
      </w:pPr>
      <w:r>
        <w:rPr>
          <w:bCs/>
          <w:b/>
        </w:rPr>
        <w:t xml:space="preserve">2.1 Research and Development</w:t>
      </w:r>
    </w:p>
    <w:p>
      <w:pPr>
        <w:pStyle w:val="FirstParagraph"/>
      </w:pPr>
      <w:r>
        <w:t xml:space="preserve">In R&amp;D departments chemists in Córdoba collaborate with biologists engineers to develop novel formulations drugs delivery systems and generic equivalents that meet both domestic demand export requirements. For instance recent projects have focused on creating cost effective treatments for tropical diseases prevalent in northern Argentina requiring precise formulation skills only a trained chemist can provide.</w:t>
      </w:r>
    </w:p>
    <w:bookmarkEnd w:id="22"/>
    <w:bookmarkStart w:id="23" w:name="quality-control-and-assurance"/>
    <w:p>
      <w:pPr>
        <w:pStyle w:val="Heading4"/>
      </w:pPr>
      <w:r>
        <w:rPr>
          <w:bCs/>
          <w:b/>
        </w:rPr>
        <w:t xml:space="preserve">2.2 Quality Control and Assurance</w:t>
      </w:r>
    </w:p>
    <w:p>
      <w:pPr>
        <w:pStyle w:val="FirstParagraph"/>
      </w:pPr>
      <w:r>
        <w:t xml:space="preserve">A critical aspect of pharmaceutical production is ensuring product safety efficacy consistency. Chemists employ advanced analytical methods such as High Performance Liquid Chromatography HPLC Gas Chromatography GC Mass Spectrometry MS to analyze raw materials intermediate products final drugs. In Argentina Córdoba adherence to international standards like Good Manufacturing Practices GMP is mandatory and chemists play a pivotal role in implementing maintaining these protocols.</w:t>
      </w:r>
    </w:p>
    <w:bookmarkEnd w:id="23"/>
    <w:bookmarkEnd w:id="24"/>
    <w:bookmarkStart w:id="26" w:name="X2dad0de4b1b020a149c5c0636221570fd69a6c7"/>
    <w:p>
      <w:pPr>
        <w:pStyle w:val="Heading3"/>
      </w:pPr>
      <w:r>
        <w:rPr>
          <w:bCs/>
          <w:b/>
        </w:rPr>
        <w:t xml:space="preserve">3. Agrochemicals and Environmental Chemistry</w:t>
      </w:r>
    </w:p>
    <w:p>
      <w:pPr>
        <w:pStyle w:val="FirstParagraph"/>
      </w:pPr>
      <w:r>
        <w:t xml:space="preserve">Beyond pharmaceuticals Córdoba also has a significant presence in the agrochemical sector supporting Argentina’s vast agricultural output. The region’s unique climate conditions necessitate tailored solutions for pest control fertilizer efficiency soil remediation.</w:t>
      </w:r>
    </w:p>
    <w:bookmarkStart w:id="25" w:name="sustainable-agricultural-solutions"/>
    <w:p>
      <w:pPr>
        <w:pStyle w:val="Heading4"/>
      </w:pPr>
      <w:r>
        <w:rPr>
          <w:bCs/>
          <w:b/>
        </w:rPr>
        <w:t xml:space="preserve">3.1 Sustainable Agricultural Solutions</w:t>
      </w:r>
    </w:p>
    <w:p>
      <w:pPr>
        <w:pStyle w:val="FirstParagraph"/>
      </w:pPr>
      <w:r>
        <w:t xml:space="preserve">Chemists in this field work on developing environmentally friendly pesticides biofertilizers and precision agriculture technologies that minimize ecological impact while maximizing yield. This aligns with global sustainability goals and positions Córdoba as a leader in green chemistry applications within Latin America.</w:t>
      </w:r>
    </w:p>
    <w:bookmarkEnd w:id="25"/>
    <w:bookmarkEnd w:id="26"/>
    <w:bookmarkStart w:id="28" w:name="Xe7419f6528cfc8a6517acda3c2bab26ad6de2ea"/>
    <w:p>
      <w:pPr>
        <w:pStyle w:val="Heading3"/>
      </w:pPr>
      <w:r>
        <w:rPr>
          <w:bCs/>
          <w:b/>
        </w:rPr>
        <w:t xml:space="preserve">4. Educational Infrastructure and Workforce Development</w:t>
      </w:r>
    </w:p>
    <w:p>
      <w:pPr>
        <w:pStyle w:val="FirstParagraph"/>
      </w:pPr>
      <w:r>
        <w:t xml:space="preserve">The success of Córdoba’s chemical industry is closely tied to its educational institutions which produce thousands of graduates annually from universities like UNC Universidad de las Provincias del Cono Sur and private colleges offering specialized programs in industrial chemistry pharmaceutical sciences food chemistry.</w:t>
      </w:r>
    </w:p>
    <w:bookmarkStart w:id="27" w:name="bridging-academia-and-industry"/>
    <w:p>
      <w:pPr>
        <w:pStyle w:val="Heading4"/>
      </w:pPr>
      <w:r>
        <w:rPr>
          <w:bCs/>
          <w:b/>
        </w:rPr>
        <w:t xml:space="preserve">4.1 Bridging Academia and Industry</w:t>
      </w:r>
    </w:p>
    <w:p>
      <w:pPr>
        <w:pStyle w:val="FirstParagraph"/>
      </w:pPr>
      <w:r>
        <w:t xml:space="preserve">To enhance employability relevance of curricula many institutions have established partnerships with local industries providing internships research collaborations joint ventures between academia and companies ensure that students gain practical experience relevant to real world problems facing chemists in Argentina Córdoba.</w:t>
      </w:r>
    </w:p>
    <w:bookmarkEnd w:id="27"/>
    <w:bookmarkEnd w:id="28"/>
    <w:bookmarkStart w:id="30" w:name="challenges-and-future-prospects"/>
    <w:p>
      <w:pPr>
        <w:pStyle w:val="Heading3"/>
      </w:pPr>
      <w:r>
        <w:rPr>
          <w:bCs/>
          <w:b/>
        </w:rPr>
        <w:t xml:space="preserve">5. Challenges and Future Prospects</w:t>
      </w:r>
    </w:p>
    <w:p>
      <w:pPr>
        <w:pStyle w:val="FirstParagraph"/>
      </w:pPr>
      <w:r>
        <w:t xml:space="preserve">Despite significant progress challenges remain. Economic instability inflation currency fluctuations affect investment levels impacting hiring decisions for highly skilled chemists Additionally brain drain remains an issue as many talented professionals seek opportunities abroad due to better remuneration stability.</w:t>
      </w:r>
    </w:p>
    <w:bookmarkStart w:id="29" w:name="strategies-for-growth"/>
    <w:p>
      <w:pPr>
        <w:pStyle w:val="Heading4"/>
      </w:pPr>
      <w:r>
        <w:rPr>
          <w:bCs/>
          <w:b/>
        </w:rPr>
        <w:t xml:space="preserve">5.1 Strategies for Growth</w:t>
      </w:r>
    </w:p>
    <w:p>
      <w:pPr>
        <w:pStyle w:val="FirstParagraph"/>
      </w:pPr>
      <w:r>
        <w:t xml:space="preserve">To address these issues policymakers must focus on incentivizing domestic R&amp;D through tax breaks grants funding creating stable regulatory frameworks fostering public private partnerships promoting science communication increasing visibility of career paths available to chemists in Argentina Córdoba especially among young students.</w:t>
      </w:r>
    </w:p>
    <w:bookmarkEnd w:id="29"/>
    <w:bookmarkEnd w:id="30"/>
    <w:bookmarkStart w:id="31" w:name="conclusion"/>
    <w:p>
      <w:pPr>
        <w:pStyle w:val="Heading3"/>
      </w:pPr>
      <w:r>
        <w:rPr>
          <w:bCs/>
          <w:b/>
        </w:rPr>
        <w:t xml:space="preserve">6. Conclusion</w:t>
      </w:r>
    </w:p>
    <w:p>
      <w:pPr>
        <w:pStyle w:val="FirstParagraph"/>
      </w:pPr>
      <w:r>
        <w:t xml:space="preserve">The evolution of Córdoba into a major hub for chemical sciences underscores the indispensable contribution made by chemists across various sectors ranging from healthcare to agriculture environmental protection. As Argentina continues its journey toward greater industrial sophistication recognizing empowering supporting this vital workforce will be key to sustaining long term prosperity innovation competitiveness globally.</w:t>
      </w:r>
    </w:p>
    <w:p>
      <w:pPr>
        <w:pStyle w:val="BodyText"/>
      </w:pPr>
      <w:r>
        <w:t xml:space="preserve">In conclusion it is imperative that stakeholders including government bodies educational institutions industry leaders continue collaborating closely to strengthen Córdoba’s position as a regional leader in chemistry driven industries benefiting not only locals but also contributing positively to global scientific progress.</w:t>
      </w:r>
    </w:p>
    <w:bookmarkEnd w:id="31"/>
    <w:bookmarkStart w:id="32" w:name="references"/>
    <w:p>
      <w:pPr>
        <w:pStyle w:val="Heading3"/>
      </w:pPr>
      <w:r>
        <w:rPr>
          <w:bCs/>
          <w:b/>
        </w:rPr>
        <w:t xml:space="preserve">References</w:t>
      </w:r>
    </w:p>
    <w:p>
      <w:pPr>
        <w:numPr>
          <w:ilvl w:val="0"/>
          <w:numId w:val="1001"/>
        </w:numPr>
        <w:pStyle w:val="Compact"/>
      </w:pPr>
      <w:r>
        <w:t xml:space="preserve">Government of Córdoba Official Report on Industrial Development 2022-2023.</w:t>
      </w:r>
    </w:p>
    <w:p>
      <w:pPr>
        <w:numPr>
          <w:ilvl w:val="0"/>
          <w:numId w:val="1001"/>
        </w:numPr>
        <w:pStyle w:val="Compact"/>
      </w:pPr>
      <w:r>
        <w:t xml:space="preserve">National Ministry of Science Technology Innovation Argentina Strategic Plan for Chemical Sciences 2019-</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the Industrial and Pharmaceutical Development of Argentina Córdoba</dc:title>
  <dc:creator/>
  <dc:language>en</dc:language>
  <cp:keywords/>
  <dcterms:created xsi:type="dcterms:W3CDTF">2026-07-29T07:03:10Z</dcterms:created>
  <dcterms:modified xsi:type="dcterms:W3CDTF">2026-07-29T07:03:10Z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