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a</w:t>
      </w:r>
      <w:r>
        <w:t xml:space="preserve"> </w:t>
      </w:r>
      <w:r>
        <w:t xml:space="preserve">Sustainable</w:t>
      </w:r>
      <w:r>
        <w:t xml:space="preserve"> </w:t>
      </w:r>
      <w:r>
        <w:t xml:space="preserve">Future:</w:t>
      </w:r>
      <w:r>
        <w:t xml:space="preserve"> </w:t>
      </w:r>
      <w:r>
        <w:t xml:space="preserve">Insights</w:t>
      </w:r>
      <w:r>
        <w:t xml:space="preserve"> </w:t>
      </w:r>
      <w:r>
        <w:t xml:space="preserve">from</w:t>
      </w:r>
      <w:r>
        <w:t xml:space="preserve"> </w:t>
      </w:r>
      <w:r>
        <w:t xml:space="preserve">Canada</w:t>
      </w:r>
      <w:r>
        <w:t xml:space="preserve"> </w:t>
      </w:r>
      <w:r>
        <w:t xml:space="preserve">Vancouver</w:t>
      </w:r>
    </w:p>
    <w:bookmarkStart w:id="30" w:name="X3d6959a235e710fe76afe98559e7c03cb5dbfc7"/>
    <w:p>
      <w:pPr>
        <w:pStyle w:val="Heading1"/>
      </w:pPr>
      <w:r>
        <w:t xml:space="preserve">The Role of the Modern Chemist in a Sustainable Future: Insights from Canada Vancouver</w:t>
      </w:r>
    </w:p>
    <w:p>
      <w:pPr>
        <w:pStyle w:val="FirstParagraph"/>
      </w:pPr>
      <w:r>
        <w:t xml:space="preserve">Jane Doe, PhD</w:t>
      </w:r>
      <w:r>
        <w:br/>
      </w:r>
      <w:r>
        <w:t xml:space="preserve">Institute of Green Chemistry and Environmental Solutions</w:t>
      </w:r>
      <w:r>
        <w:br/>
      </w:r>
      <w:r>
        <w:t xml:space="preserve">University of British Columbia</w:t>
      </w:r>
    </w:p>
    <w:p>
      <w:pPr>
        <w:pStyle w:val="BodyText"/>
      </w:pPr>
      <w:r>
        <w:rPr>
          <w:bCs/>
          <w:b/>
        </w:rPr>
        <w:t xml:space="preserve">Date:</w:t>
      </w:r>
    </w:p>
    <w:bookmarkStart w:id="20" w:name="abstract"/>
    <w:p>
      <w:pPr>
        <w:pStyle w:val="Heading3"/>
      </w:pPr>
      <w:r>
        <w:t xml:space="preserve">Abstract</w:t>
      </w:r>
    </w:p>
    <w:p>
      <w:pPr>
        <w:pStyle w:val="FirstParagraph"/>
      </w:pPr>
      <w:r>
        <w:t xml:space="preserve">This conference paper examines the evolving role of the chemist in addressing global environmental challenges, with a specific focus on the unique opportunities presented by Canada Vancouver. As urban centers expand and industrial demands grow, the traditional paradigm of chemistry is shifting towards green chemistry and sustainable manufacturing. This document explores how chemists can leverage their expertise to mitigate pollution, develop eco-friendly materials, and support circular economies within the context of Vancouver's ambitious environmental policies. By analyzing case studies from local industries and academic research</w:t>
      </w:r>
      <w:r>
        <w:t xml:space="preserve"> </w:t>
      </w:r>
      <w:r>
        <w:t xml:space="preserve">institutions in Canada Vancouver this paper argues that the chemist is not merely a contributor but a leader in the transition toward sustainability.</w:t>
      </w:r>
    </w:p>
    <w:bookmarkEnd w:id="20"/>
    <w:bookmarkStart w:id="21" w:name="introduction"/>
    <w:p>
      <w:pPr>
        <w:pStyle w:val="Heading3"/>
      </w:pPr>
      <w:r>
        <w:t xml:space="preserve">1. Introduction</w:t>
      </w:r>
    </w:p>
    <w:p>
      <w:pPr>
        <w:pStyle w:val="FirstParagraph"/>
      </w:pPr>
      <w:r>
        <w:t xml:space="preserve">In recent years, the scientific community has witnessed a paradigm shift in how chemical processes are designed and implemented. The traditional approach, which often prioritized efficiency and cost over environmental impact, is being replaced by principles of green chemistry. These principles emphasize waste reduction energy efficiency</w:t>
      </w:r>
      <w:r>
        <w:t xml:space="preserve"> </w:t>
      </w:r>
      <w:r>
        <w:t xml:space="preserve">and the use of renewable feedstocks for all chemist worldwide.</w:t>
      </w:r>
    </w:p>
    <w:p>
      <w:pPr>
        <w:pStyle w:val="BodyText"/>
      </w:pPr>
      <w:r>
        <w:t xml:space="preserve">Nowhere is this transition more critical than in Canada Vancouver, a city renowned for its commitment to environmental stewardship and sustainable urban planning. As one of North America’s most progressive cities, Canada Vancouver has set aggressive targets for carbon neutrality and waste reduction. These goals present both challenges and opportunities for the chemist. The intersection of advanced chemical science with urban sustainability creates a unique landscape where innovation can thrive.</w:t>
      </w:r>
    </w:p>
    <w:p>
      <w:pPr>
        <w:pStyle w:val="BodyText"/>
      </w:pPr>
      <w:r>
        <w:t xml:space="preserve">This paper aims to provide a comprehensive overview of how chemist professionals are adapting their practices to meet these local demands while contributing to global sustainability efforts. It highlights specific areas where chemical innovation intersects with policy in Canada Vancouver, offering insights for fellow researchers and industry leaders attending this conference.</w:t>
      </w:r>
    </w:p>
    <w:bookmarkEnd w:id="21"/>
    <w:bookmarkStart w:id="22" w:name="the-evolution-of-the-chemists-role"/>
    <w:p>
      <w:pPr>
        <w:pStyle w:val="Heading3"/>
      </w:pPr>
      <w:r>
        <w:t xml:space="preserve">2. The Evolution of the Chemist’s Role</w:t>
      </w:r>
    </w:p>
    <w:p>
      <w:pPr>
        <w:pStyle w:val="FirstParagraph"/>
      </w:pPr>
      <w:r>
        <w:t xml:space="preserve">Historically, the chemist was often viewed through the lens of industrial production—focused on maximizing yield and minimizing production costs. However, contemporary expectations have shifted dramatically. Today</w:t>
      </w:r>
      <w:r>
        <w:t xml:space="preserve"> </w:t>
      </w:r>
      <w:r>
        <w:t xml:space="preserve">, the chemist is expected to consider the entire lifecycle of a product, from raw material extraction to disposal or recycling. This holistic view requires a multidisciplinary approach that integrates environmental science engineering and economics.</w:t>
      </w:r>
    </w:p>
    <w:p>
      <w:pPr>
        <w:pStyle w:val="BodyText"/>
      </w:pPr>
      <w:r>
        <w:t xml:space="preserve">In Canada Vancouver this shift is particularly evident. The city’s regulatory environment encourages businesses to adopt sustainable practices. Consequently</w:t>
      </w:r>
      <w:r>
        <w:t xml:space="preserve"> </w:t>
      </w:r>
      <w:r>
        <w:t xml:space="preserve">, chemists are increasingly involved in policy advising product design and community engagement. They serve as bridges between scientific innovation and public understanding, ensuring that chemical advancements benefit society without compromising ecological health.</w:t>
      </w:r>
    </w:p>
    <w:bookmarkEnd w:id="22"/>
    <w:bookmarkStart w:id="25" w:name="X1a2e01cdcc07d63c277c012c4592f141e8d6d29"/>
    <w:p>
      <w:pPr>
        <w:pStyle w:val="Heading3"/>
      </w:pPr>
      <w:r>
        <w:t xml:space="preserve">3. Green Chemistry Initiatives in Canada Vancouver</w:t>
      </w:r>
    </w:p>
    <w:p>
      <w:pPr>
        <w:pStyle w:val="FirstParagraph"/>
      </w:pPr>
      <w:r>
        <w:t xml:space="preserve">One of the most significant contributions of the modern chemist is in the field of green chemistry. This branch focuses on designing products and processes that minimize or eliminate hazardous substances</w:t>
      </w:r>
      <w:r>
        <w:t xml:space="preserve"> </w:t>
      </w:r>
      <w:r>
        <w:t xml:space="preserve">. In Canada Vancouver several initiatives have emerged that showcase this principle.</w:t>
      </w:r>
    </w:p>
    <w:bookmarkStart w:id="23" w:name="water-treatment-solutions"/>
    <w:p>
      <w:pPr>
        <w:pStyle w:val="Heading4"/>
      </w:pPr>
      <w:r>
        <w:t xml:space="preserve">3.1 Water Treatment Solutions</w:t>
      </w:r>
    </w:p>
    <w:p>
      <w:pPr>
        <w:pStyle w:val="FirstParagraph"/>
      </w:pPr>
      <w:r>
        <w:t xml:space="preserve">Water quality is a paramount concern for coastal cities like Canada Vancouver. Chemists are developing advanced filtration systems using nanomaterials and bio-based catalysts to remove microplastics and heavy metals from urban runoff. These technologies not only protect local marine ecosystems but also ensure safe drinking water for residents.</w:t>
      </w:r>
    </w:p>
    <w:bookmarkEnd w:id="23"/>
    <w:bookmarkStart w:id="24" w:name="sustainable-packaging"/>
    <w:p>
      <w:pPr>
        <w:pStyle w:val="Heading4"/>
      </w:pPr>
      <w:r>
        <w:t xml:space="preserve">3.2 Sustainable Packaging</w:t>
      </w:r>
    </w:p>
    <w:p>
      <w:pPr>
        <w:pStyle w:val="FirstParagraph"/>
      </w:pPr>
      <w:r>
        <w:t xml:space="preserve">The retail sector in Canada Vancouver is under pressure to reduce single-use plastics</w:t>
      </w:r>
      <w:r>
        <w:t xml:space="preserve"> </w:t>
      </w:r>
      <w:r>
        <w:t xml:space="preserve">. Chemists are responding by creating biodegradable alternatives derived from seaweed and agricultural waste. These materials offer comparable durability to traditional plastics but decompose naturally, reducing landfill burden.</w:t>
      </w:r>
    </w:p>
    <w:bookmarkEnd w:id="24"/>
    <w:bookmarkEnd w:id="25"/>
    <w:bookmarkStart w:id="26" w:name="Xe4d806bd88a0a7fb99a18cb9faa9c2c648dba11"/>
    <w:p>
      <w:pPr>
        <w:pStyle w:val="Heading3"/>
      </w:pPr>
      <w:r>
        <w:t xml:space="preserve">4. Industrial Applications and Collaborative Efforts</w:t>
      </w:r>
    </w:p>
    <w:p>
      <w:pPr>
        <w:pStyle w:val="FirstParagraph"/>
      </w:pPr>
      <w:r>
        <w:t xml:space="preserve">Collaboration between academia industry and government is essential for scaling chemical innovations</w:t>
      </w:r>
      <w:r>
        <w:t xml:space="preserve"> </w:t>
      </w:r>
      <w:r>
        <w:t xml:space="preserve">. In Canada Vancouver many successful partnerships have been established. For instance local tech startups working with university researchers are developing new methods for recycling lithium-ion batteries a critical component of the electric vehicle boom.</w:t>
      </w:r>
    </w:p>
    <w:p>
      <w:pPr>
        <w:pStyle w:val="BodyText"/>
      </w:pPr>
      <w:r>
        <w:t xml:space="preserve">The chemist plays a pivotal role in these collaborations. Their expertise allows them to optimize reactions improve material properties and ensure safety standards are met. By working closely with engineers and policymakers</w:t>
      </w:r>
      <w:r>
        <w:t xml:space="preserve"> </w:t>
      </w:r>
      <w:r>
        <w:t xml:space="preserve">, chemists can translate laboratory discoveries into viable commercial solutions that align with Canada Vancouver’s sustainability goals.</w:t>
      </w:r>
    </w:p>
    <w:bookmarkEnd w:id="26"/>
    <w:bookmarkStart w:id="27" w:name="challenges-and-future-directions"/>
    <w:p>
      <w:pPr>
        <w:pStyle w:val="Heading3"/>
      </w:pPr>
      <w:r>
        <w:t xml:space="preserve">5. Challenges and Future Directions</w:t>
      </w:r>
    </w:p>
    <w:p>
      <w:pPr>
        <w:pStyle w:val="FirstParagraph"/>
      </w:pPr>
      <w:r>
        <w:t xml:space="preserve">Despite progress several challenges remain. One significant hurdle is the economic feasibility of green technologies. While many chemist-led innovations show promise they often require substantial investment before becoming commercially viable</w:t>
      </w:r>
      <w:r>
        <w:t xml:space="preserve"> </w:t>
      </w:r>
      <w:r>
        <w:t xml:space="preserve">. Another challenge is education and awareness. Many consumers still struggle to distinguish between genuinely sustainable products and those that are merely marketed as such.</w:t>
      </w:r>
    </w:p>
    <w:p>
      <w:pPr>
        <w:pStyle w:val="BodyText"/>
      </w:pPr>
      <w:r>
        <w:t xml:space="preserve">To address these issues</w:t>
      </w:r>
      <w:r>
        <w:t xml:space="preserve"> </w:t>
      </w:r>
      <w:r>
        <w:t xml:space="preserve">, continued advocacy and interdisciplinary research are necessary. Chemists must engage in public dialogue explaining the benefits of green chemistry. Additionally</w:t>
      </w:r>
      <w:r>
        <w:t xml:space="preserve"> </w:t>
      </w:r>
      <w:r>
        <w:t xml:space="preserve">, funding bodies should prioritize projects that demonstrate clear environmental impact within regions like Canada Vancouver.</w:t>
      </w:r>
    </w:p>
    <w:bookmarkEnd w:id="27"/>
    <w:bookmarkStart w:id="28" w:name="conclusion"/>
    <w:p>
      <w:pPr>
        <w:pStyle w:val="Heading3"/>
      </w:pPr>
      <w:r>
        <w:t xml:space="preserve">6. Conclusion</w:t>
      </w:r>
    </w:p>
    <w:p>
      <w:pPr>
        <w:pStyle w:val="FirstParagraph"/>
      </w:pPr>
      <w:r>
        <w:t xml:space="preserve">The role of the chemist is undergoing a profound transformation driven by global environmental concerns and local policy frameworks such as those in Canada Vancouver. By embracing green chemistry principles fostering interdisciplinary collaboration</w:t>
      </w:r>
      <w:r>
        <w:t xml:space="preserve"> </w:t>
      </w:r>
      <w:r>
        <w:t xml:space="preserve">, and engaging with stakeholders chemists can drive meaningful change.</w:t>
      </w:r>
    </w:p>
    <w:p>
      <w:pPr>
        <w:pStyle w:val="BodyText"/>
      </w:pPr>
      <w:r>
        <w:t xml:space="preserve">This conference paper underscores the importance of viewing the chemist not just as a scientist but as a steward of our environment. As we look to the future it is imperative that we support initiatives that empower chemist to innovate responsibly. Canada Vancouver stands as a beacon example how urban centers can harness scientific expertise to build sustainable communities.</w:t>
      </w:r>
    </w:p>
    <w:bookmarkEnd w:id="28"/>
    <w:bookmarkStart w:id="29" w:name="references"/>
    <w:p>
      <w:pPr>
        <w:pStyle w:val="Heading3"/>
      </w:pPr>
      <w:r>
        <w:t xml:space="preserve">References</w:t>
      </w:r>
    </w:p>
    <w:p>
      <w:pPr>
        <w:pStyle w:val="FirstParagraph"/>
      </w:pPr>
      <w:r>
        <w:t xml:space="preserve">1. Anastas P.T Warner J.C (1998). Green Chemistry: Theory and Practice Oxford University Press.</w:t>
      </w:r>
    </w:p>
    <w:p>
      <w:pPr>
        <w:pStyle w:val="BodyText"/>
      </w:pPr>
      <w:r>
        <w:t xml:space="preserve">2. City of Vancouver (2020). Zero Waste Plan 2040 Retrieved from vancouver.ca.</w:t>
      </w:r>
    </w:p>
    <w:p>
      <w:pPr>
        <w:pStyle w:val="BodyText"/>
      </w:pPr>
      <w:r>
        <w:t xml:space="preserve">3. Smith J et al.(2019) "Advances in Biodegradable Polymers" Journal of Environmental Science &amp; Technology.</w:t>
      </w:r>
    </w:p>
    <w:p>
      <w:pPr>
        <w:pStyle w:val="BodyText"/>
      </w:pPr>
      <w:r>
        <w:t xml:space="preserve">4. Canadian Society for Chemistry (2</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a Sustainable Future: Insights from Canada Vancouver</dc:title>
  <dc:creator/>
  <dc:language>en</dc:language>
  <cp:keywords/>
  <dcterms:created xsi:type="dcterms:W3CDTF">2026-07-29T12:55:19Z</dcterms:created>
  <dcterms:modified xsi:type="dcterms:W3CDTF">2026-07-29T12:55:19Z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