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Colombia</w:t>
      </w:r>
      <w:r>
        <w:t xml:space="preserve"> </w:t>
      </w:r>
      <w:r>
        <w:t xml:space="preserve">Bogotá:</w:t>
      </w:r>
      <w:r>
        <w:t xml:space="preserve"> </w:t>
      </w:r>
      <w:r>
        <w:t xml:space="preserve">Advancing</w:t>
      </w:r>
      <w:r>
        <w:t xml:space="preserve"> </w:t>
      </w:r>
      <w:r>
        <w:t xml:space="preserve">Industrial</w:t>
      </w:r>
      <w:r>
        <w:t xml:space="preserve"> </w:t>
      </w:r>
      <w:r>
        <w:t xml:space="preserve">Innovation</w:t>
      </w:r>
      <w:r>
        <w:t xml:space="preserve"> </w:t>
      </w:r>
      <w:r>
        <w:t xml:space="preserve">and</w:t>
      </w:r>
      <w:r>
        <w:t xml:space="preserve"> </w:t>
      </w:r>
      <w:r>
        <w:t xml:space="preserve">Public</w:t>
      </w:r>
      <w:r>
        <w:t xml:space="preserve"> </w:t>
      </w:r>
      <w:r>
        <w:t xml:space="preserve">Health</w:t>
      </w:r>
    </w:p>
    <w:bookmarkStart w:id="28" w:name="X3c7399e0097ef39812efd2eec12166852b1eb46"/>
    <w:p>
      <w:pPr>
        <w:pStyle w:val="Heading1"/>
      </w:pPr>
      <w:r>
        <w:t xml:space="preserve">The Role of the Chemist in Colombia Bogotá: Advancing Industrial Innovation and Public Health</w:t>
      </w:r>
    </w:p>
    <w:p>
      <w:pPr>
        <w:pStyle w:val="FirstParagraph"/>
      </w:pPr>
      <w:r>
        <w:rPr>
          <w:bCs/>
          <w:b/>
        </w:rPr>
        <w:t xml:space="preserve">Presented at the Annual Symposium on Chemical Sciences and Industrial Development</w:t>
      </w:r>
    </w:p>
    <w:bookmarkStart w:id="20" w:name="abstract"/>
    <w:p>
      <w:pPr>
        <w:pStyle w:val="Heading2"/>
      </w:pPr>
      <w:r>
        <w:t xml:space="preserve">Abstract</w:t>
      </w:r>
    </w:p>
    <w:p>
      <w:pPr>
        <w:pStyle w:val="FirstParagraph"/>
      </w:pPr>
      <w:r>
        <w:t xml:space="preserve">This conference paper explores the multifaceted role of the chemist within Colombia Bogotá, analyzing how chemical science drives both industrial growth and public health initiatives. As a central hub for economic activity in South America, Bogotá hosts numerous research centers and pharmaceutical companies where chemists are pivotal. This document outlines current challenges, technological advancements, and policy recommendations for integrating chemical expertise into sustainable urban development. By examining case studies from local industries and healthcare sectors, we demonstrate the critical necessity of specialized chemical knowledge in addressing regional environmental issues.</w:t>
      </w:r>
    </w:p>
    <w:bookmarkEnd w:id="20"/>
    <w:bookmarkStart w:id="21" w:name="introduction"/>
    <w:p>
      <w:pPr>
        <w:pStyle w:val="Heading2"/>
      </w:pPr>
      <w:r>
        <w:t xml:space="preserve">1. Introduction</w:t>
      </w:r>
    </w:p>
    <w:p>
      <w:pPr>
        <w:pStyle w:val="FirstParagraph"/>
      </w:pPr>
      <w:r>
        <w:t xml:space="preserve">In the contemporary landscape of scientific research and industrial application, the chemist remains a cornerstone professional. This is particularly true in dynamic metropolitan centers such as Colombia Bogotá, where rapid urbanization demands rigorous scientific oversight and innovation. As we present this conference paper, it becomes evident that the integration of chemical expertise into public policy and industrial practices is not merely beneficial but essential for sustainable development. Colombia Bogotá serves as a prime example of a city undergoing significant transformation, requiring robust scientific infrastructure to manage environmental impact, healthcare needs, and economic productivity.</w:t>
      </w:r>
    </w:p>
    <w:p>
      <w:pPr>
        <w:pStyle w:val="BodyText"/>
      </w:pPr>
      <w:r>
        <w:t xml:space="preserve">The primary objective of this document is to evaluate the current state of chemical research and application in Colombia Bogotá. We argue that chemists are uniquely positioned to address complex societal challenges ranging from water purification and air quality monitoring to drug development and sustainable manufacturing. Furthermore, we highlight the importance of collaboration between academic institutions, government bodies, and private enterprises in fostering an environment where chemical science can thrive.</w:t>
      </w:r>
    </w:p>
    <w:bookmarkEnd w:id="21"/>
    <w:bookmarkStart w:id="22" w:name="the-chemist-in-industrial-development"/>
    <w:p>
      <w:pPr>
        <w:pStyle w:val="Heading2"/>
      </w:pPr>
      <w:r>
        <w:t xml:space="preserve">2. The Chemist in Industrial Development</w:t>
      </w:r>
    </w:p>
    <w:p>
      <w:pPr>
        <w:pStyle w:val="FirstParagraph"/>
      </w:pPr>
      <w:r>
        <w:t xml:space="preserve">The industrial sector in Colombia Bogotá relies heavily on chemical processes to drive economic growth. From agriculture to manufacturing, chemists play a vital role in optimizing production lines, ensuring product quality, and minimizing waste. In agricultural applications, which are crucial for the broader Colombian economy, chemists develop fertilizers and pesticides that enhance crop yields while mitigating environmental damage. This balance is critical in maintaining both food security and ecological integrity.</w:t>
      </w:r>
    </w:p>
    <w:p>
      <w:pPr>
        <w:pStyle w:val="BodyText"/>
      </w:pPr>
      <w:r>
        <w:t xml:space="preserve">In the pharmaceutical industry within Colombia Bogotá, chemists are at the forefront of drug discovery and formulation. The development of new medications to combat prevalent diseases requires extensive laboratory research, precise synthesis techniques, and rigorous testing protocols. Local laboratories contribute significantly to regional health outcomes by producing affordable generics and specialized treatments tailored to local health needs. The expertise of the chemist ensures that these pharmaceuticals meet international safety standards while remaining accessible to the Colombian population.</w:t>
      </w:r>
    </w:p>
    <w:bookmarkEnd w:id="22"/>
    <w:bookmarkStart w:id="23" w:name="X33e2d647302c6aebd361a3c7d4ec2c91bb3d5ee"/>
    <w:p>
      <w:pPr>
        <w:pStyle w:val="Heading2"/>
      </w:pPr>
      <w:r>
        <w:t xml:space="preserve">3. Environmental Challenges and Chemical Solutions</w:t>
      </w:r>
    </w:p>
    <w:p>
      <w:pPr>
        <w:pStyle w:val="FirstParagraph"/>
      </w:pPr>
      <w:r>
        <w:t xml:space="preserve">Bogotá faces significant environmental challenges due to its high altitude, geographic location within a valley, and dense urban population. Air pollution remains a persistent concern, necessitating continuous monitoring and analysis. Chemists utilize advanced analytical techniques to detect pollutants such as particulate matter, nitrogen oxides, and volatile organic compounds. By providing accurate data on air quality, chemists inform policy decisions aimed at reducing emissions from vehicles and industrial sources.</w:t>
      </w:r>
    </w:p>
    <w:p>
      <w:pPr>
        <w:pStyle w:val="BodyText"/>
      </w:pPr>
      <w:r>
        <w:t xml:space="preserve">Water management is another critical area where the chemist contributes significantly. Bogotá’s water resources are under pressure from urban expansion and agricultural runoff. Chemical engineers and researchers work to develop efficient water treatment methods that remove contaminants such as heavy metals, pesticides, and microbial pathogens. Additionally, chemists are involved in developing sustainable waste management strategies that convert industrial byproducts into useful materials, thereby promoting a circular economy within the city.</w:t>
      </w:r>
    </w:p>
    <w:bookmarkEnd w:id="23"/>
    <w:bookmarkStart w:id="24" w:name="public-health-and-chemical-safety"/>
    <w:p>
      <w:pPr>
        <w:pStyle w:val="Heading2"/>
      </w:pPr>
      <w:r>
        <w:t xml:space="preserve">4. Public Health and Chemical Safety</w:t>
      </w:r>
    </w:p>
    <w:p>
      <w:pPr>
        <w:pStyle w:val="FirstParagraph"/>
      </w:pPr>
      <w:r>
        <w:t xml:space="preserve">The role of the chemist extends beyond industry and environment to directly impact public health. In Colombia Bogotá, chemical safety regulations are enforced by specialized agencies that employ chemists to inspect facilities, test consumer products, and monitor food safety. These professionals ensure that household chemicals, cosmetics, and food items comply with strict health standards. Furthermore, in the event of chemical spills or industrial accidents involving hazardous materials on-site emergency response teams led by trained chemists assess risks and implement containment measures.</w:t>
      </w:r>
    </w:p>
    <w:p>
      <w:pPr>
        <w:pStyle w:val="BodyText"/>
      </w:pPr>
      <w:r>
        <w:t xml:space="preserve">Educational initiatives also play a crucial role in promoting chemical literacy among the public. Chemists collaborate with schools and community organizations to teach safe handling practices, understand chemical labels, and appreciate the benefits of science. By empowering citizens with knowledge about chemistry-related issues, we can foster a more informed society capable of making environmentally responsible choices.</w:t>
      </w:r>
    </w:p>
    <w:bookmarkEnd w:id="24"/>
    <w:bookmarkStart w:id="25" w:name="recommendations-for-future-collaboration"/>
    <w:p>
      <w:pPr>
        <w:pStyle w:val="Heading2"/>
      </w:pPr>
      <w:r>
        <w:t xml:space="preserve">5. Recommendations for Future Collaboration</w:t>
      </w:r>
    </w:p>
    <w:p>
      <w:pPr>
        <w:pStyle w:val="FirstParagraph"/>
      </w:pPr>
      <w:r>
        <w:t xml:space="preserve">To maximize the potential impact of chemists in Colombia Bogotá, several strategic recommendations are proposed. First, there should be increased investment in research and development funding for local universities and private companies to support innovative chemical technologies. Second, stronger partnerships between academia and industry will facilitate knowledge transfer and ensure that academic research addresses practical industrial problems.</w:t>
      </w:r>
    </w:p>
    <w:p>
      <w:pPr>
        <w:pStyle w:val="BodyText"/>
      </w:pPr>
      <w:r>
        <w:t xml:space="preserve">Third, international collaboration should be encouraged to bring global best practices into Bogotá’s chemical sector. Hosting conferences like this one promotes dialogue among experts from different countries, fostering cross-cultural learning and technological exchange. Finally, ongoing professional development programs for chemists are essential to keep pace with rapid advancements in the field.</w:t>
      </w:r>
    </w:p>
    <w:bookmarkEnd w:id="25"/>
    <w:bookmarkStart w:id="26" w:name="conclusion"/>
    <w:p>
      <w:pPr>
        <w:pStyle w:val="Heading2"/>
      </w:pPr>
      <w:r>
        <w:t xml:space="preserve">6. Conclusion</w:t>
      </w:r>
    </w:p>
    <w:p>
      <w:pPr>
        <w:pStyle w:val="FirstParagraph"/>
      </w:pPr>
      <w:r>
        <w:t xml:space="preserve">In conclusion, the chemist is an indispensable professional in Colombia Bogotá, contributing significantly to industrial innovation, environmental protection, and public health. By addressing current challenges through scientific rigor and collaborative efforts we can ensure that chemical science continues to drive positive change in this vibrant South American city. This conference paper underscores the need for sustained support of chemical education and research to meet the evolving needs of society.</w:t>
      </w:r>
    </w:p>
    <w:bookmarkEnd w:id="26"/>
    <w:bookmarkStart w:id="27" w:name="references"/>
    <w:p>
      <w:pPr>
        <w:pStyle w:val="Heading2"/>
      </w:pPr>
      <w:r>
        <w:t xml:space="preserve">References</w:t>
      </w:r>
    </w:p>
    <w:p>
      <w:pPr>
        <w:numPr>
          <w:ilvl w:val="0"/>
          <w:numId w:val="1001"/>
        </w:numPr>
        <w:pStyle w:val="Compact"/>
      </w:pPr>
      <w:r>
        <w:t xml:space="preserve">García, M., &amp; Lopez, J. (2023). Environmental Impact Assessment of Urban Industries in Bogotá. Journal of Chemical Engineering Colombia.</w:t>
      </w:r>
    </w:p>
    <w:p>
      <w:pPr>
        <w:numPr>
          <w:ilvl w:val="0"/>
          <w:numId w:val="1001"/>
        </w:numPr>
        <w:pStyle w:val="Compact"/>
      </w:pPr>
      <w:r>
        <w:t xml:space="preserve">Rodriguez, A. (2024). Pharmaceutical Development Challenges in Latin America: A Case Study from Colombia Bogotá. International Journal of Pharmacy Science.</w:t>
      </w:r>
    </w:p>
    <w:p>
      <w:pPr>
        <w:numPr>
          <w:ilvl w:val="0"/>
          <w:numId w:val="1001"/>
        </w:numPr>
        <w:pStyle w:val="Compact"/>
      </w:pPr>
      <w:r>
        <w:t xml:space="preserve">Martinez, R., et al. (2023). Water Treatment Technologies for High-Altitude Cities: Innovations from Andean Regions. Environmental Chemistry Reviews.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Colombia Bogotá: Advancing Industrial Innovation and Public Health</dc:title>
  <dc:creator/>
  <dc:language>en</dc:language>
  <cp:keywords/>
  <dcterms:created xsi:type="dcterms:W3CDTF">2026-07-29T12:28:26Z</dcterms:created>
  <dcterms:modified xsi:type="dcterms:W3CDTF">2026-07-29T12:28:26Z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