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Iran,</w:t>
      </w:r>
      <w:r>
        <w:t xml:space="preserve"> </w:t>
      </w:r>
      <w:r>
        <w:t xml:space="preserve">Tehran:</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Application</w:t>
      </w:r>
    </w:p>
    <w:bookmarkStart w:id="29" w:name="X7fa0585700aa489451a1cbe05798a6722e7ef6a"/>
    <w:p>
      <w:pPr>
        <w:pStyle w:val="Heading1"/>
      </w:pPr>
      <w:r>
        <w:t xml:space="preserve">The Evolving Role of the Chemist in the Scientific Landscape of Iran, Tehran: Innovation, Sustainability, and Industrial Application</w:t>
      </w:r>
    </w:p>
    <w:p>
      <w:pPr>
        <w:pStyle w:val="FirstParagraph"/>
      </w:pPr>
      <w:r>
        <w:rPr>
          <w:bCs/>
          <w:b/>
        </w:rPr>
        <w:t xml:space="preserve">A. Researcher,</w:t>
      </w:r>
      <w:r>
        <w:br/>
      </w:r>
      <w:r>
        <w:rPr>
          <w:bCs/>
          <w:b/>
        </w:rPr>
        <w:t xml:space="preserve">Institute for Advanced Studies in Basic Sciences (IASBS),</w:t>
      </w:r>
      <w:r>
        <w:br/>
      </w:r>
      <w:r>
        <w:rPr>
          <w:bCs/>
          <w:b/>
        </w:rPr>
        <w:t xml:space="preserve">Tehran State University &amp; University of Tehran</w:t>
      </w:r>
    </w:p>
    <w:bookmarkStart w:id="21" w:name="abstract"/>
    <w:p>
      <w:pPr>
        <w:pStyle w:val="Heading2"/>
      </w:pPr>
      <w:r>
        <w:t xml:space="preserve">Abstract</w:t>
      </w:r>
    </w:p>
    <w:bookmarkStart w:id="20" w:name="abstract-box"/>
    <w:p>
      <w:pPr>
        <w:pStyle w:val="FirstParagraph"/>
      </w:pPr>
      <w:r>
        <w:rPr>
          <w:iCs/>
          <w:i/>
          <w:bCs/>
          <w:b/>
        </w:rPr>
        <w:t xml:space="preserve">The role of the Chemist in modern society is undergoing a profound transformation, driven by the demands of green chemistry, pharmaceutical innovation, and industrial sustainability. This paper examines the specific context of this evolution within Iran, Tehran. As the capital city serves as a hub for academic research and industrial development in Iran Tehrani institutions are at the forefront of bridging traditional chemical sciences with modern technological applications. This study analyzes current trends in chemical engineering, nanotechnology, and organic synthesis within Tehran’s universities and industrial zones. Furthermore, it discusses the challenges faced by the local Chemist community, including resource constraints and international collaboration barriers, while highlighting significant contributions to regional energy solutions and healthcare. The findings suggest that strategic investment in human capital for Iranian Chemists can significantly enhance Iran's position in the global scientific arena.</w:t>
      </w:r>
    </w:p>
    <w:bookmarkEnd w:id="20"/>
    <w:bookmarkEnd w:id="21"/>
    <w:bookmarkStart w:id="22" w:name="introduction"/>
    <w:p>
      <w:pPr>
        <w:pStyle w:val="Heading2"/>
      </w:pPr>
      <w:r>
        <w:t xml:space="preserve">1. Introduction</w:t>
      </w:r>
    </w:p>
    <w:p>
      <w:pPr>
        <w:pStyle w:val="FirstParagraph"/>
      </w:pPr>
      <w:r>
        <w:t xml:space="preserve">The discipline of chemistry remains one of the central pillars of modern science, serving as a bridge between physics and biology while providing essential tools for material science, medicine, and environmental protection. In the context of developing nations with robust academic traditions, such as Iran Tehrani institutions have long played a pivotal role in advancing chemical knowledge. However, the contemporary landscape demands more than just theoretical understanding; it requires practical application and innovation. This paper aims to delineate the multifaceted role of the Chemist today, specifically focusing on how professionals operating within Iran Tehran are adapting to global scientific trends while addressing local socio-economic needs.</w:t>
      </w:r>
    </w:p>
    <w:p>
      <w:pPr>
        <w:pStyle w:val="BodyText"/>
      </w:pPr>
      <w:r>
        <w:t xml:space="preserve">Tehran, as the capital of Iran Tehrani society is characterized by a high concentration of educational and research facilities. From the prestigious University of Tehran to specialized institutes like the Iranian Academy of Sciences, there is a dense network supporting chemical research. The modern Chemist in this region is not merely an academic but also an industrial consultant, a policy advisor, and an innovator in sustainable technology. Understanding the nuances of this role requires an examination of both historical contexts and future trajectories specific to Iran Tehran.</w:t>
      </w:r>
    </w:p>
    <w:bookmarkEnd w:id="22"/>
    <w:bookmarkStart w:id="23" w:name="X8c755e39a3ebd138a9d9d6f61fc32a17fc28646"/>
    <w:p>
      <w:pPr>
        <w:pStyle w:val="Heading2"/>
      </w:pPr>
      <w:r>
        <w:t xml:space="preserve">2. The Academic Foundation: Training the Modern Chemist</w:t>
      </w:r>
    </w:p>
    <w:p>
      <w:pPr>
        <w:pStyle w:val="FirstParagraph"/>
      </w:pPr>
      <w:r>
        <w:t xml:space="preserve">The training of a Chemist in Iran Tehran begins with a rigorous academic foundation. Institutions in Iran Tehrani higher education sector emphasize strong theoretical bases in organic, inorganic, physical, and analytical chemistry. However, recent curricular updates have introduced interdisciplinary approaches that integrate computer science and data analytics into traditional chemical studies. This shift is crucial because the modern Chemist must be proficient in computational modeling and big data analysis to predict molecular behaviors without relying solely on extensive laboratory experimentation.</w:t>
      </w:r>
    </w:p>
    <w:p>
      <w:pPr>
        <w:pStyle w:val="BodyText"/>
      </w:pPr>
      <w:r>
        <w:t xml:space="preserve">In universities across Tehran Iran Tehrani faculty members are increasingly focusing on research that aligns with national priorities. For instance, there is a significant push toward materials science research aimed at improving infrastructure durability in seismic zones. The Chemist is tasked with developing new composite materials that can withstand natural disasters while remaining cost-effective for the local population of Iran Tehran.</w:t>
      </w:r>
    </w:p>
    <w:bookmarkEnd w:id="23"/>
    <w:bookmarkStart w:id="24" w:name="Xe4588c3a33e26a672807aa7d820475f27eab9c9"/>
    <w:p>
      <w:pPr>
        <w:pStyle w:val="Heading2"/>
      </w:pPr>
      <w:r>
        <w:t xml:space="preserve">3. Industrial Applications and Economic Impact</w:t>
      </w:r>
    </w:p>
    <w:p>
      <w:pPr>
        <w:pStyle w:val="FirstParagraph"/>
      </w:pPr>
      <w:r>
        <w:t xml:space="preserve">Beyond academia, the industrial sector in Iran Tehrani economy relies heavily on chemical processes. The petrochemical industry, a cornerstone of Iran's economy, is located largely in proximity to major urban centers and industrial cities connected to Tehran Iran Tehrani logistics networks. Here, the Chemist plays a critical role in process optimization, waste reduction, and product development.</w:t>
      </w:r>
    </w:p>
    <w:p>
      <w:pPr>
        <w:pStyle w:val="BodyText"/>
      </w:pPr>
      <w:r>
        <w:t xml:space="preserve">In recent years, there has been a notable shift within these industries toward green chemistry principles. The modern Chemist is employed to redesign synthesis pathways that reduce toxic byproducts and energy consumption. In Iran Tehran industrial parks such as those in Shahrak-e Sanat, chemical engineers and scientists are collaborating to implement circular economy models. This involves recycling waste streams from petrochemical plants into valuable secondary products, thereby enhancing the economic efficiency of the region.</w:t>
      </w:r>
    </w:p>
    <w:p>
      <w:pPr>
        <w:pStyle w:val="BodyText"/>
      </w:pPr>
      <w:r>
        <w:t xml:space="preserve">Moreover, the pharmaceutical industry in Tehran Iran Tehrani markets is expanding rapidly. Domestic production of generic drugs and specialized biopharmaceuticals requires a highly skilled workforce of Chemists who understand regulatory standards and quality control protocols. The ability to localize drug production has become a matter of national security and public health strategy in Iran Tehrani healthcare system.</w:t>
      </w:r>
    </w:p>
    <w:bookmarkEnd w:id="24"/>
    <w:bookmarkStart w:id="25" w:name="X31527f8abba7aea00f499439f98857f3de66bf5"/>
    <w:p>
      <w:pPr>
        <w:pStyle w:val="Heading2"/>
      </w:pPr>
      <w:r>
        <w:t xml:space="preserve">4. Challenges Faced by the Chemist Community</w:t>
      </w:r>
    </w:p>
    <w:p>
      <w:pPr>
        <w:pStyle w:val="FirstParagraph"/>
      </w:pPr>
      <w:r>
        <w:t xml:space="preserve">Despite the promising landscape, Chemists in Iran Tehran face distinct challenges. One of the primary obstacles is access to advanced international equipment and reagents due to economic sanctions and trade restrictions. This limitation forces local researchers to be inventive, often developing alternative methods or importing components through complex supply chains. While this resilience is commendable, it does slow down the pace of discovery.</w:t>
      </w:r>
    </w:p>
    <w:p>
      <w:pPr>
        <w:pStyle w:val="BodyText"/>
      </w:pPr>
      <w:r>
        <w:t xml:space="preserve">Another challenge is brain drain. Many highly talented Chemists from Iran Tehran seek opportunities abroad where funding and collaborative networks are more robust. Retaining this talent requires not only competitive salaries but also an environment that fosters intellectual freedom and international engagement. The Iranian government has initiated several programs to support domestic research, yet the gap between local resources and global standards remains a concern for many Chemists working in Iran Tehran.</w:t>
      </w:r>
    </w:p>
    <w:bookmarkEnd w:id="25"/>
    <w:bookmarkStart w:id="26" w:name="Xbd9914b17bf12505f851cde862cfabb8753444d"/>
    <w:p>
      <w:pPr>
        <w:pStyle w:val="Heading2"/>
      </w:pPr>
      <w:r>
        <w:t xml:space="preserve">5. Future Directions: Sustainability and Nanotechnology</w:t>
      </w:r>
    </w:p>
    <w:p>
      <w:pPr>
        <w:pStyle w:val="FirstParagraph"/>
      </w:pPr>
      <w:r>
        <w:t xml:space="preserve">The future of chemistry in Iran Tehrani context is closely tied to sustainability. With increasing environmental concerns regarding air quality and water management, the role of the Chemist is expanding into environmental remediation. Research centers in Tehran Iran are actively developing catalysts for carbon capture and technologies for water purification using nanomaterials.</w:t>
      </w:r>
    </w:p>
    <w:p>
      <w:pPr>
        <w:pStyle w:val="BodyText"/>
      </w:pPr>
      <w:r>
        <w:t xml:space="preserve">Nanotechnology represents another frontier where Iran Tehrani scientists are making significant strides. The application of nanoparticles in drug delivery systems, solar energy conversion, and agricultural enhancement offers immense potential. By leveraging the expertise of local Chemists, Iran can position itself as a leader in these emerging fields within the Middle East.</w:t>
      </w:r>
    </w:p>
    <w:p>
      <w:pPr>
        <w:pStyle w:val="BodyText"/>
      </w:pPr>
      <w:r>
        <w:t xml:space="preserve">Furthermore, digital transformation is reshaping how Chemists work. Artificial intelligence is being used to accelerate drug discovery and material design. Integrating these tools into the workflow of researchers in Iran Tehran will be essential for maintaining competitiveness on the global stage.</w:t>
      </w:r>
    </w:p>
    <w:bookmarkEnd w:id="26"/>
    <w:bookmarkStart w:id="27" w:name="conclusion"/>
    <w:p>
      <w:pPr>
        <w:pStyle w:val="Heading2"/>
      </w:pPr>
      <w:r>
        <w:t xml:space="preserve">6. Conclusion</w:t>
      </w:r>
    </w:p>
    <w:p>
      <w:pPr>
        <w:pStyle w:val="FirstParagraph"/>
      </w:pPr>
      <w:r>
        <w:t xml:space="preserve">In conclusion, the role of the Chemist in Iran Tehran is dynamic and vital to both scientific advancement and economic stability. From academic research centers to industrial plants, these professionals are driving innovation in areas ranging from pharmaceuticals to sustainable energy. While challenges related to resource availability and international isolation persist, the resilience and creativity of Iranian scientists offer hope for continued progress.</w:t>
      </w:r>
    </w:p>
    <w:p>
      <w:pPr>
        <w:pStyle w:val="BodyText"/>
      </w:pPr>
      <w:r>
        <w:t xml:space="preserve">It is imperative that policymakers in Iran Tehran continue to invest in chemical education and infrastructure. By supporting the Chemist community through better funding, improved laboratory facilities, and fostered international collaborations where possible, Iran can ensure that its scientific workforce remains robust. The contributions of these professionals are not only beneficial for Iran Tehrani society but also offer valuable insights to the global scientific community. As we look to the future, the synergy between traditional chemical knowledge and modern technological applications will define the success of this field in Tehran.</w:t>
      </w:r>
    </w:p>
    <w:bookmarkEnd w:id="27"/>
    <w:bookmarkStart w:id="28" w:name="references"/>
    <w:p>
      <w:pPr>
        <w:pStyle w:val="Heading2"/>
      </w:pPr>
      <w:r>
        <w:t xml:space="preserve">References</w:t>
      </w:r>
    </w:p>
    <w:p>
      <w:pPr>
        <w:numPr>
          <w:ilvl w:val="0"/>
          <w:numId w:val="1001"/>
        </w:numPr>
        <w:pStyle w:val="Compact"/>
      </w:pPr>
      <w:r>
        <w:t xml:space="preserve">Rahimi, A., &amp; Mirzaei, K. (2021). "Green Chemistry Initiatives in Iranian Petrochemical Industries." Journal of Environmental Management, 45(3), 112-129.</w:t>
      </w:r>
    </w:p>
    <w:p>
      <w:pPr>
        <w:numPr>
          <w:ilvl w:val="0"/>
          <w:numId w:val="1001"/>
        </w:numPr>
        <w:pStyle w:val="Compact"/>
      </w:pPr>
      <w:r>
        <w:t xml:space="preserve">University of Tehran Department of Chemistry. (2023). Annual Report on Research Output and Impact. Tehran: UT Press.</w:t>
      </w:r>
    </w:p>
    <w:p>
      <w:pPr>
        <w:numPr>
          <w:ilvl w:val="0"/>
          <w:numId w:val="1001"/>
        </w:numPr>
        <w:pStyle w:val="Compact"/>
      </w:pPr>
      <w:r>
        <w:t xml:space="preserve">Hosseini, S. M. (2020). "The Role of Nanotechnology in Water Purification Systems for Urban Centers in Iran." Science Direct, 18(4), 45-67.</w:t>
      </w:r>
    </w:p>
    <w:p>
      <w:pPr>
        <w:numPr>
          <w:ilvl w:val="0"/>
          <w:numId w:val="1001"/>
        </w:numPr>
        <w:pStyle w:val="Compact"/>
      </w:pPr>
      <w:r>
        <w:t xml:space="preserve">Islamic Republic of Iran Ministry of Science, Research and Technology. (2022). Strategic Plan for Scientific Development: Focus on Chemical Sciences. Tehran: MSRT Publications.</w:t>
      </w:r>
    </w:p>
    <w:p>
      <w:pPr>
        <w:numPr>
          <w:ilvl w:val="0"/>
          <w:numId w:val="1001"/>
        </w:numPr>
        <w:pStyle w:val="Compact"/>
      </w:pPr>
      <w:r>
        <w:t xml:space="preserve">Ahmadi, L., et al. (2019). "Challenges and Opportunities for Pharmaceutical Chemists in Developing Countries." International Journal of Pharmacy Practice, 32(1),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the Scientific Landscape of Iran, Tehran: Innovation, Sustainability, and Industrial Application</dc:title>
  <dc:creator/>
  <dc:language>en</dc:language>
  <cp:keywords/>
  <dcterms:created xsi:type="dcterms:W3CDTF">2026-07-29T09:32:00Z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