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Kuwait</w:t>
      </w:r>
      <w:r>
        <w:t xml:space="preserve"> </w:t>
      </w:r>
      <w:r>
        <w:t xml:space="preserve">City</w:t>
      </w:r>
    </w:p>
    <w:bookmarkStart w:id="29" w:name="X18a55ee6b3695f2b1c13611ba110be9970ea3d0"/>
    <w:p>
      <w:pPr>
        <w:pStyle w:val="Heading1"/>
      </w:pPr>
      <w:r>
        <w:t xml:space="preserve">The Strategic Role of the Chemist in the Industrial Development of Kuwait City</w:t>
      </w:r>
    </w:p>
    <w:p>
      <w:pPr>
        <w:pStyle w:val="FirstParagraph"/>
      </w:pPr>
      <w:r>
        <w:rPr>
          <w:iCs/>
          <w:i/>
          <w:bCs/>
          <w:b/>
        </w:rPr>
        <w:t xml:space="preserve">Alexander J. Thorne, Ph.D.</w:t>
      </w:r>
      <w:r>
        <w:br/>
      </w:r>
      <w:r>
        <w:rPr>
          <w:iCs/>
          <w:i/>
          <w:bCs/>
          <w:b/>
        </w:rPr>
        <w:t xml:space="preserve">Institute for Advanced Materials Science</w:t>
      </w:r>
      <w:r>
        <w:br/>
      </w:r>
      <w:r>
        <w:rPr>
          <w:iCs/>
          <w:i/>
          <w:bCs/>
          <w:b/>
        </w:rPr>
        <w:t xml:space="preserve">Kuwait City, State of Kuwait</w:t>
      </w:r>
    </w:p>
    <w:bookmarkStart w:id="20" w:name="abstract"/>
    <w:p>
      <w:pPr>
        <w:pStyle w:val="Heading3"/>
      </w:pPr>
      <w:r>
        <w:t xml:space="preserve">Abstract</w:t>
      </w:r>
    </w:p>
    <w:p>
      <w:pPr>
        <w:pStyle w:val="FirstParagraph"/>
      </w:pPr>
      <w:r>
        <w:t xml:space="preserve">This paper examines the critical function of the professional Chemist within the rapidly evolving industrial and environmental landscape of Kuwait City. As Kuwait pursues its Vision 2035 to diversify its economy beyond hydrocarbon dependence, the expertise provided by specialized chemists has become indispensable. This study analyzes how modern chemistry techniques contribute to petrochemical optimization, water desalination efficiency, and environmental sustainability in one of the most arid regions globally. By focusing on case studies from industrial zones adjacent to Kuwait City, we demonstrate that the integration of advanced chemical engineering practices is not merely an operational necessity but a strategic imperative for national growth.</w:t>
      </w:r>
    </w:p>
    <w:bookmarkEnd w:id="20"/>
    <w:bookmarkStart w:id="21" w:name="introduction"/>
    <w:p>
      <w:pPr>
        <w:pStyle w:val="Heading2"/>
      </w:pPr>
      <w:r>
        <w:t xml:space="preserve">1. Introduction</w:t>
      </w:r>
    </w:p>
    <w:p>
      <w:pPr>
        <w:pStyle w:val="FirstParagraph"/>
      </w:pPr>
      <w:r>
        <w:t xml:space="preserve">Kuwait City, the bustling capital and economic heart of the State of Kuwait, stands at a unique crossroads between traditional hydrocarbon wealth and modern scientific innovation. While historically reliant on oil exports, the nation is actively transitioning toward a knowledge-based economy. Central to this transition is the profession of the Chemist. In an environment characterized by extreme heat, high salinity, and limited freshwater resources, chemical expertise provides the technical foundation for solving complex logistical and industrial challenges.</w:t>
      </w:r>
    </w:p>
    <w:p>
      <w:pPr>
        <w:pStyle w:val="BodyText"/>
      </w:pPr>
      <w:r>
        <w:t xml:space="preserve">The role of a Chemist in Kuwait City has expanded significantly over the last decade. No longer confined to laboratory analysis within state-owned enterprises like Petrochemicals Industries Company (PIC) or Kuwait Oil Company (KOC), chemists are now pivotal in sectors ranging from pharmaceutical manufacturing to environmental remediation and construction materials science. This paper argues that the specialized knowledge of a Chemist is the linchpin for sustainable development in Kuwait City, enabling the region to mitigate environmental risks while maximizing industrial output.</w:t>
      </w:r>
    </w:p>
    <w:bookmarkEnd w:id="21"/>
    <w:bookmarkStart w:id="22" w:name="Xc470b2d32b2d395b40cc2dd29bb0358fd0ebdb3"/>
    <w:p>
      <w:pPr>
        <w:pStyle w:val="Heading2"/>
      </w:pPr>
      <w:r>
        <w:t xml:space="preserve">2. The Petrochemical Backbone: Advanced Catalysis and Refining</w:t>
      </w:r>
    </w:p>
    <w:p>
      <w:pPr>
        <w:pStyle w:val="FirstParagraph"/>
      </w:pPr>
      <w:r>
        <w:t xml:space="preserve">The petrochemical industry remains the cornerstone of Kuwait’s economy. In Kuwait City and its surrounding industrial areas, such as Shuaiba, the efficiency of refining processes is directly dependent on the work of highly skilled chemists. These professionals are responsible for developing and maintaining catalysts that improve yield rates and reduce energy consumption.</w:t>
      </w:r>
    </w:p>
    <w:p>
      <w:pPr>
        <w:pStyle w:val="BodyText"/>
      </w:pPr>
      <w:r>
        <w:t xml:space="preserve">In recent years, researchers in Kuwait City have collaborated with international partners to innovate in polymer production. The Chemist plays a vital role here, analyzing molecular structures to create high-grade plastics suitable for export. For instance, the development of new polyethylene grades requires precise control over chemical reactions under high pressure and temperature—a task that demands rigorous oversight by laboratory chemists and process engineers. By optimizing these chemical processes, Kuwait City enhances its competitive edge in the global market, ensuring that hydrocarbon resources are utilized with maximum efficiency.</w:t>
      </w:r>
    </w:p>
    <w:bookmarkEnd w:id="22"/>
    <w:bookmarkStart w:id="23" w:name="X0befb76a926102e39668fb3d13d71271dd14f58"/>
    <w:p>
      <w:pPr>
        <w:pStyle w:val="Heading2"/>
      </w:pPr>
      <w:r>
        <w:t xml:space="preserve">3. Water Security: The Chemistry of Desalination</w:t>
      </w:r>
    </w:p>
    <w:p>
      <w:pPr>
        <w:pStyle w:val="FirstParagraph"/>
      </w:pPr>
      <w:r>
        <w:t xml:space="preserve">A critical aspect of life and industry in Kuwait City is water security. With negligible rainfall and high groundwater salinity, Kuwait relies heavily on desalination plants to provide potable water. The process of desalination is fundamentally a chemical engineering challenge involving reverse osmosis, thermal distillation, and chemical treatment for scaling prevention.</w:t>
      </w:r>
    </w:p>
    <w:p>
      <w:pPr>
        <w:pStyle w:val="BodyText"/>
      </w:pPr>
      <w:r>
        <w:t xml:space="preserve">Chemists in Kuwait City are at the forefront of managing water chemistry. They monitor pH levels, control corrosion inhibitors, and manage biocide treatments to ensure that desalination membranes remain efficient and durable. The harsh marine environment accelerates fouling on equipment; therefore, the continuous monitoring performed by a Chemist is essential for preventing catastrophic system failures. Furthermore, recent advancements in graphene-based filtration membranes are being tested in laboratories within Kuwait City. These innovations promise lower energy consumption and higher water recovery rates, marking a significant step forward for the city’s infrastructure.</w:t>
      </w:r>
    </w:p>
    <w:bookmarkEnd w:id="23"/>
    <w:bookmarkStart w:id="24" w:name="X47e5ef8cd9b4959d5d50745f765b273075760e2"/>
    <w:p>
      <w:pPr>
        <w:pStyle w:val="Heading2"/>
      </w:pPr>
      <w:r>
        <w:t xml:space="preserve">4. Environmental Sustainability and Pollution Control</w:t>
      </w:r>
    </w:p>
    <w:p>
      <w:pPr>
        <w:pStyle w:val="FirstParagraph"/>
      </w:pPr>
      <w:r>
        <w:t xml:space="preserve">Rapid urbanization and industrialization in Kuwait City have raised concerns regarding air quality and soil contamination. The role of the environmental Chemist has thus become increasingly prominent. These specialists conduct rigorous monitoring of emissions from power plants, refineries, and vehicular traffic.</w:t>
      </w:r>
    </w:p>
    <w:p>
      <w:pPr>
        <w:pStyle w:val="BodyText"/>
      </w:pPr>
      <w:r>
        <w:t xml:space="preserve">In response to national initiatives aimed at reducing carbon footprints, chemists in Kuwait City are developing sensors capable of detecting volatile organic compounds (VOCs) and particulate matter in real-time. Additionally, soil remediation projects undertaken near industrial sites require chemical treatments to neutralize hydrocarbon spills. By applying advanced oxidation processes and phytoremediation techniques, these experts help restore ecological balance to affected areas. The dedication of the Chemist community ensures that Kuwait City adheres to international environmental standards while maintaining its industrial productivity.</w:t>
      </w:r>
    </w:p>
    <w:bookmarkEnd w:id="24"/>
    <w:bookmarkStart w:id="25" w:name="educational-and-industrial-collaboration"/>
    <w:p>
      <w:pPr>
        <w:pStyle w:val="Heading2"/>
      </w:pPr>
      <w:r>
        <w:t xml:space="preserve">5. Educational and Industrial Collaboration</w:t>
      </w:r>
    </w:p>
    <w:p>
      <w:pPr>
        <w:pStyle w:val="FirstParagraph"/>
      </w:pPr>
      <w:r>
        <w:t xml:space="preserve">To sustain this momentum, there is a strong emphasis on education and collaboration between academic institutions in Kuwait City and the industrial sector. Universities such as Kuwait University have established specialized chemistry departments that focus on local challenges. Internships and joint research projects allow students to gain practical experience working with industry chemists.</w:t>
      </w:r>
    </w:p>
    <w:p>
      <w:pPr>
        <w:pStyle w:val="BodyText"/>
      </w:pPr>
      <w:r>
        <w:t xml:space="preserve">This synergy fosters innovation. For example, recent collaborations have led to the development of locally sourced materials for construction, utilizing industrial by-products in a chemical recycling process. Such initiatives not only reduce waste but also create new supply chains within Kuwait City’s economy. The professional community of chemists actively participates in conferences and workshops, sharing best practices and staying abreast of global trends in green chemistry.</w:t>
      </w:r>
    </w:p>
    <w:bookmarkEnd w:id="25"/>
    <w:bookmarkStart w:id="26" w:name="challenges-and-future-outlook"/>
    <w:p>
      <w:pPr>
        <w:pStyle w:val="Heading2"/>
      </w:pPr>
      <w:r>
        <w:t xml:space="preserve">6. Challenges and Future Outlook</w:t>
      </w:r>
    </w:p>
    <w:p>
      <w:pPr>
        <w:pStyle w:val="FirstParagraph"/>
      </w:pPr>
      <w:r>
        <w:t xml:space="preserve">Despite these successes, challenges remain. There is a need for greater investment in research and development facilities within Kuwait City to attract top-tier scientific talent from abroad. Additionally, the integration of artificial intelligence with chemical analysis offers new possibilities for predictive maintenance and quality control that require further exploration.</w:t>
      </w:r>
    </w:p>
    <w:p>
      <w:pPr>
        <w:pStyle w:val="BodyText"/>
      </w:pPr>
      <w:r>
        <w:t xml:space="preserve">The future of Kuwait City relies on its ability to adapt. As global markets shift toward sustainable energy and circular economies, the Chemist will continue to be a key driver of change. Whether through the development of hydrogen fuel cells, carbon capture technologies, or advanced biomedical materials, chemical expertise will define Kuwait’s trajectory in the 21st century.</w:t>
      </w:r>
    </w:p>
    <w:bookmarkEnd w:id="26"/>
    <w:bookmarkStart w:id="28" w:name="conclusion"/>
    <w:p>
      <w:pPr>
        <w:pStyle w:val="Heading2"/>
      </w:pPr>
      <w:r>
        <w:t xml:space="preserve">7. Conclusion</w:t>
      </w:r>
    </w:p>
    <w:p>
      <w:pPr>
        <w:pStyle w:val="FirstParagraph"/>
      </w:pPr>
      <w:r>
        <w:t xml:space="preserve">In conclusion, the Chemist is not merely a technical employee but a strategic asset to Kuwait City. From optimizing petrochemical yields and securing water supplies to protecting public health through environmental monitoring, their contributions are multifaceted and vital. As Kuwait City continues its journey toward economic diversification under Vision 2035, supporting the scientific community and investing in chemical infrastructure will be paramount. The synergy between traditional industry and modern chemistry offers a promising pathway for sustainable growth, ensuring that Kuwait City remains a resilient and prosperous hub in the region.</w:t>
      </w:r>
    </w:p>
    <w:bookmarkStart w:id="27" w:name="references"/>
    <w:p>
      <w:pPr>
        <w:pStyle w:val="Heading3"/>
      </w:pPr>
      <w:r>
        <w:t xml:space="preserve">References</w:t>
      </w:r>
    </w:p>
    <w:p>
      <w:pPr>
        <w:numPr>
          <w:ilvl w:val="0"/>
          <w:numId w:val="1001"/>
        </w:numPr>
        <w:pStyle w:val="Compact"/>
      </w:pPr>
      <w:r>
        <w:t xml:space="preserve">Kuwait Vision 2035: New Horizons. (2019). State Planning Committee, Kuwait.</w:t>
      </w:r>
    </w:p>
    <w:p>
      <w:pPr>
        <w:numPr>
          <w:ilvl w:val="0"/>
          <w:numId w:val="1001"/>
        </w:numPr>
        <w:pStyle w:val="Compact"/>
      </w:pPr>
      <w:r>
        <w:t xml:space="preserve">Ahmed, M., &amp; Al-Saleem, F. (2021). "Desalination Technologies in Arid Regions: A Chemical Perspective." Journal of Water Resources and Environmental Engineering.</w:t>
      </w:r>
    </w:p>
    <w:p>
      <w:pPr>
        <w:numPr>
          <w:ilvl w:val="0"/>
          <w:numId w:val="1001"/>
        </w:numPr>
        <w:pStyle w:val="Compact"/>
      </w:pPr>
      <w:r>
        <w:t xml:space="preserve">Petrochemicals Industries Company (PIC). (2022). Annual Sustainability Report. Kuwait City.</w:t>
      </w:r>
    </w:p>
    <w:p>
      <w:pPr>
        <w:numPr>
          <w:ilvl w:val="0"/>
          <w:numId w:val="1001"/>
        </w:numPr>
        <w:pStyle w:val="Compact"/>
      </w:pPr>
      <w:r>
        <w:t xml:space="preserve">Rashid, K. (2023). "Advancements in Catalyst Design for Refining Processes." Middle East Journal of Chemical Sciences.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Industrial Development of Kuwait City</dc:title>
  <dc:creator/>
  <dc:language>en</dc:language>
  <cp:keywords/>
  <dcterms:created xsi:type="dcterms:W3CDTF">2026-07-29T07:00:28Z</dcterms:created>
  <dcterms:modified xsi:type="dcterms:W3CDTF">2026-07-29T07:00:28Z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