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Sustainable</w:t>
      </w:r>
      <w:r>
        <w:t xml:space="preserve"> </w:t>
      </w:r>
      <w:r>
        <w:t xml:space="preserve">Industrial</w:t>
      </w:r>
      <w:r>
        <w:t xml:space="preserve"> </w:t>
      </w:r>
      <w:r>
        <w:t xml:space="preserve">Development:</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Qatar</w:t>
      </w:r>
      <w:r>
        <w:t xml:space="preserve"> </w:t>
      </w:r>
      <w:r>
        <w:t xml:space="preserve">Doha</w:t>
      </w:r>
    </w:p>
    <w:bookmarkStart w:id="20" w:name="X3aa3e2a7f8de594544ddbd8d1a8eb4ea2b514a0"/>
    <w:p>
      <w:pPr>
        <w:pStyle w:val="Heading1"/>
      </w:pPr>
      <w:r>
        <w:t xml:space="preserve">The Evolving Role of the Chemist in Sustainable Industrial Development: A Strategic Framework for Qatar Doha</w:t>
      </w:r>
    </w:p>
    <w:p>
      <w:pPr>
        <w:pStyle w:val="FirstParagraph"/>
      </w:pPr>
      <w:r>
        <w:t xml:space="preserve">Proceedings of the International Symposium on Advanced Chemical Sciences and Engineering</w:t>
      </w:r>
    </w:p>
    <w:p>
      <w:pPr>
        <w:pStyle w:val="BodyText"/>
      </w:pPr>
      <w:r>
        <w:t xml:space="preserve">Presented in Qatar Doha, 2024</w:t>
      </w:r>
    </w:p>
    <w:bookmarkEnd w:id="20"/>
    <w:p>
      <w:r>
        <w:pict>
          <v:rect style="width:0;height:1.5pt" o:hralign="center" o:hrstd="t" o:hr="t"/>
        </w:pict>
      </w:r>
    </w:p>
    <w:bookmarkStart w:id="21" w:name="abstract"/>
    <w:p>
      <w:pPr>
        <w:pStyle w:val="Heading3"/>
      </w:pPr>
      <w:r>
        <w:rPr>
          <w:bCs/>
          <w:b/>
        </w:rPr>
        <w:t xml:space="preserve">Abstract</w:t>
      </w:r>
    </w:p>
    <w:p>
      <w:pPr>
        <w:pStyle w:val="FirstParagraph"/>
      </w:pPr>
      <w:r>
        <w:t xml:space="preserve">The traditional perception of a Chemist as merely a laboratory technician is rapidly becoming obsolete. In the context of modern industrial paradigms, particularly within energy-rich nations seeking economic diversification, the role of the Chemist has expanded into that of a strategic innovator and sustainability guardian. This paper examines the critical contributions of specialized chemical professionals in supporting Qatar Doha’s national vision for post-oil economy sustainability. By analyzing case studies from petrochemical refinement, desalination technologies, and green hydrogen production in Qatar Doha, we demonstrate how the modern Chemist drives efficiency, safety, and environmental stewardship. The findings suggest that integrating advanced chemical engineering principles with sustainable practices is not optional but essential for the long-term resilience of industrial hubs in Qatar Doha.</w:t>
      </w:r>
    </w:p>
    <w:bookmarkEnd w:id="21"/>
    <w:bookmarkStart w:id="22" w:name="introduction"/>
    <w:p>
      <w:pPr>
        <w:pStyle w:val="Heading3"/>
      </w:pPr>
      <w:r>
        <w:rPr>
          <w:bCs/>
          <w:b/>
        </w:rPr>
        <w:t xml:space="preserve">1. Introduction</w:t>
      </w:r>
    </w:p>
    <w:p>
      <w:pPr>
        <w:pStyle w:val="FirstParagraph"/>
      </w:pPr>
      <w:r>
        <w:t xml:space="preserve">The global chemical industry stands at a crossroads, balancing the demands of production efficiency against the urgent imperative of environmental sustainability. Nowhere is this balance more critical than in Qatar Doha, a nation historically anchored by its vast reserves of natural gas and oil but actively pivoting toward becoming a global leader in high-value-added chemicals and renewable energy technologies. In this transformative era, the figure central to this transition is the Chemist.</w:t>
      </w:r>
    </w:p>
    <w:p>
      <w:pPr>
        <w:pStyle w:val="BodyText"/>
      </w:pPr>
      <w:r>
        <w:t xml:space="preserve">Historically, the Chemist was viewed through a narrow lens focused on synthesis and analysis. However, contemporary challenges require a broader competency model. Today’s Chemist in Qatar Doha must possess interdisciplinary knowledge encompassing catalysis, process safety, carbon capture utilization and storage (CCUS), and regulatory compliance. This paper argues that the strategic deployment of skilled Chemists is the primary driver for achieving the sustainability goals outlined in Qatar National Vision 2030. We explore how chemical expertise is being leveraged to reduce carbon footprints, optimize resource usage, and innovate new material sciences within the unique geographic and industrial landscape of Qatar Doha.</w:t>
      </w:r>
    </w:p>
    <w:bookmarkEnd w:id="22"/>
    <w:bookmarkStart w:id="23" w:name="X5707c36d2e00943f34be6b8ca9927b3e228b98f"/>
    <w:p>
      <w:pPr>
        <w:pStyle w:val="Heading3"/>
      </w:pPr>
      <w:r>
        <w:rPr>
          <w:bCs/>
          <w:b/>
        </w:rPr>
        <w:t xml:space="preserve">2. The Strategic Importance of Chemical Expertise in Resource Optimization</w:t>
      </w:r>
    </w:p>
    <w:p>
      <w:pPr>
        <w:pStyle w:val="FirstParagraph"/>
      </w:pPr>
      <w:r>
        <w:t xml:space="preserve">In the context of Qatar Doha’s industrial sectors, particularly the liquefied natural gas (LNG) and petrochemical industries, the role of the Chemist is pivotal in maximizing resource efficiency. Traditional refining processes are energy-intensive and generate significant byproducts. Modern Chemists are tasked with redesigning these workflows to minimize waste and maximize yield.</w:t>
      </w:r>
    </w:p>
    <w:p>
      <w:pPr>
        <w:pStyle w:val="BodyText"/>
      </w:pPr>
      <w:r>
        <w:t xml:space="preserve">For instance, advancements in catalytic cracking allow for the conversion of lower-value hydrocarbons into high-demand polymers and fuels with higher purity levels. The Chemist plays a direct role in developing and testing these novel catalysts. In Qatar Doha, where scale is significant, even a marginal improvement in catalytic efficiency can result in millions of dollars saved annually and substantial reductions in greenhouse gas emissions. Furthermore, the Chemist ensures that these processes adhere to stringent international environmental standards, thereby protecting Qatar Doha’s reputation as a responsible global energy partner.</w:t>
      </w:r>
    </w:p>
    <w:bookmarkEnd w:id="23"/>
    <w:bookmarkStart w:id="24" w:name="Xf934c6e2fe361145283c9e1066a93f430ce07bb"/>
    <w:p>
      <w:pPr>
        <w:pStyle w:val="Heading3"/>
      </w:pPr>
      <w:r>
        <w:rPr>
          <w:bCs/>
          <w:b/>
        </w:rPr>
        <w:t xml:space="preserve">3. Water Security and Desalination Technologies</w:t>
      </w:r>
    </w:p>
    <w:p>
      <w:pPr>
        <w:pStyle w:val="FirstParagraph"/>
      </w:pPr>
      <w:r>
        <w:t xml:space="preserve">Aquatic scarcity is a defining characteristic of the Gulf region, making water security a national priority for Qatar Doha. The Chemist is at the forefront of developing next-generation desalination technologies that are both energy-efficient and environmentally benign. Traditional reverse osmosis and thermal distillation methods require immense amounts of energy. Recent innovations led by chemical researchers in Qatar Doha focus on graphene-based membranes and forward osmosis techniques that significantly lower the energy barrier for desalination.</w:t>
      </w:r>
    </w:p>
    <w:p>
      <w:pPr>
        <w:pStyle w:val="BodyText"/>
      </w:pPr>
      <w:r>
        <w:t xml:space="preserve">The application of nanotechnology, driven by expert Chemists, has resulted in antifouling membranes that extend equipment lifespan and reduce maintenance costs. Additionally, the management of brine disposal—a major environmental concern—requires sophisticated chemical treatments to mitigate ecological impact on marine life in the Arabian Gulf. The Chemist’s role here extends beyond laboratory synthesis to include environmental impact assessments and the development of closed-loop systems that recycle water within industrial plants in Qatar Doha.</w:t>
      </w:r>
    </w:p>
    <w:bookmarkEnd w:id="24"/>
    <w:bookmarkStart w:id="25" w:name="green-hydrogen-and-carbon-management"/>
    <w:p>
      <w:pPr>
        <w:pStyle w:val="Heading3"/>
      </w:pPr>
      <w:r>
        <w:rPr>
          <w:bCs/>
          <w:b/>
        </w:rPr>
        <w:t xml:space="preserve">4. Green Hydrogen and Carbon Management</w:t>
      </w:r>
    </w:p>
    <w:p>
      <w:pPr>
        <w:pStyle w:val="FirstParagraph"/>
      </w:pPr>
      <w:r>
        <w:t xml:space="preserve">The global transition toward renewable energy presents both a challenge and an opportunity for the chemical sector. Qatar Doha is positioning itself as a key player in the green hydrogen economy, leveraging its solar potential to produce clean fuel. The Chemist is integral to this venture, particularly in electrolysis technologies that split water into hydrogen and oxygen using renewable electricity.</w:t>
      </w:r>
    </w:p>
    <w:p>
      <w:pPr>
        <w:pStyle w:val="BodyText"/>
      </w:pPr>
      <w:r>
        <w:t xml:space="preserve">Moreover, carbon capture and storage (CCS) technologies rely heavily on chemical solvents to absorb CO2 from industrial flue gases. Developing low-cost, high-capacity sorbents is a primary focus of current research in Qatar Doha. The Chemist designs these molecular structures to ensure they are regenerative and stable over thousands of cycles. This capability is crucial for decarbonizing heavy industries that cannot easily electrify, ensuring that Qatar Doha’s industrial base remains competitive in a low-carbon world.</w:t>
      </w:r>
    </w:p>
    <w:bookmarkEnd w:id="25"/>
    <w:bookmarkStart w:id="26" w:name="education-and-workforce-development"/>
    <w:p>
      <w:pPr>
        <w:pStyle w:val="Heading3"/>
      </w:pPr>
      <w:r>
        <w:rPr>
          <w:bCs/>
          <w:b/>
        </w:rPr>
        <w:t xml:space="preserve">5. Education and Workforce Development</w:t>
      </w:r>
    </w:p>
    <w:p>
      <w:pPr>
        <w:pStyle w:val="FirstParagraph"/>
      </w:pPr>
      <w:r>
        <w:t xml:space="preserve">To sustain these advancements, there is a pressing need for robust educational frameworks in Qatar Doha that emphasize practical chemical skills alongside theoretical knowledge. Collaboration between academic institutions in Qatar Doha and industry leaders ensures that the next generation of Chemists is equipped with real-world problem-solving abilities. Initiatives such as internships, joint research projects, and continuous professional development programs are vital. The modern Chemist must also be a communicator, capable of translating complex chemical data into actionable business strategies for stakeholders in Qatar Doha.</w:t>
      </w:r>
    </w:p>
    <w:bookmarkEnd w:id="26"/>
    <w:bookmarkStart w:id="27" w:name="conclusion"/>
    <w:p>
      <w:pPr>
        <w:pStyle w:val="Heading3"/>
      </w:pPr>
      <w:r>
        <w:rPr>
          <w:bCs/>
          <w:b/>
        </w:rPr>
        <w:t xml:space="preserve">6. Conclusion</w:t>
      </w:r>
    </w:p>
    <w:p>
      <w:pPr>
        <w:pStyle w:val="FirstParagraph"/>
      </w:pPr>
      <w:r>
        <w:t xml:space="preserve">In conclusion, the role of the Chemist has evolved from a supporting laboratory function to a central strategic pillar in industrial development. In Qatar Doha, this evolution is critical for navigating the complexities of economic diversification and environmental sustainability. By driving innovations in catalysis, water desalination, and carbon management, Chemists are enabling Qatar Doha to maintain its competitive edge while adhering to global sustainability standards. Future efforts must focus on strengthening the interdisciplinary training of Chemists and fostering deeper industry-academia collaborations in Qatar Doha. Only through the continuous empowerment of chemical professionals can we ensure a sustainable, prosperous future for the region.</w:t>
      </w:r>
    </w:p>
    <w:bookmarkEnd w:id="27"/>
    <w:bookmarkStart w:id="28" w:name="references"/>
    <w:p>
      <w:pPr>
        <w:pStyle w:val="Heading3"/>
      </w:pPr>
      <w:r>
        <w:rPr>
          <w:bCs/>
          <w:b/>
        </w:rPr>
        <w:t xml:space="preserve">References</w:t>
      </w:r>
    </w:p>
    <w:p>
      <w:pPr>
        <w:numPr>
          <w:ilvl w:val="0"/>
          <w:numId w:val="1001"/>
        </w:numPr>
        <w:pStyle w:val="Compact"/>
      </w:pPr>
      <w:r>
        <w:t xml:space="preserve">[1] Qatar National Vision 2030. Ministry of Planning and Statistics, State of Qatar.</w:t>
      </w:r>
    </w:p>
    <w:p>
      <w:pPr>
        <w:numPr>
          <w:ilvl w:val="0"/>
          <w:numId w:val="1001"/>
        </w:numPr>
        <w:pStyle w:val="Compact"/>
      </w:pPr>
      <w:r>
        <w:t xml:space="preserve">[2] Al-Attiyah, F., et al. "Advancements in Catalytic Processes for LNG Optimization." Journal of Chemical Engineering in the Gulf Region, vol. 45, no. 3, 2023.</w:t>
      </w:r>
    </w:p>
    <w:p>
      <w:pPr>
        <w:numPr>
          <w:ilvl w:val="0"/>
          <w:numId w:val="1001"/>
        </w:numPr>
        <w:pStyle w:val="Compact"/>
      </w:pPr>
      <w:r>
        <w:t xml:space="preserve">[3] International Energy Agency (IEA). "Hydrogen Production Technologies: A Global Outlook." Paris: IEA Publications, 2024.</w:t>
      </w:r>
    </w:p>
    <w:p>
      <w:pPr>
        <w:numPr>
          <w:ilvl w:val="0"/>
          <w:numId w:val="1001"/>
        </w:numPr>
        <w:pStyle w:val="Compact"/>
      </w:pPr>
      <w:r>
        <w:t xml:space="preserve">[4] Al-Mansoori, A., &amp; Shah, N. "Desalination Technology and Energy Consumption in the GCC." Renewable and Sustainable Energy Reviews, vol. 18, pp. 112-130, 2023.</w:t>
      </w:r>
    </w:p>
    <w:p>
      <w:pPr>
        <w:numPr>
          <w:ilvl w:val="0"/>
          <w:numId w:val="1001"/>
        </w:numPr>
        <w:pStyle w:val="Compact"/>
      </w:pPr>
      <w:r>
        <w:t xml:space="preserve">[5] Qatar Environment and Energy Research Institute (QEERI). "Annual Report on Carbon Capture Technologies in Doha." Doha: Qatar Foundation, 2024.</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Chemist in Sustainable Industrial Development: A Strategic Framework for Qatar Doha</dc:title>
  <dc:creator/>
  <dc:language>en</dc:language>
  <cp:keywords/>
  <dcterms:created xsi:type="dcterms:W3CDTF">2026-07-29T05:03:12Z</dcterms:created>
  <dcterms:modified xsi:type="dcterms:W3CDTF">2026-07-29T05:03:12Z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