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Advancing</w:t>
      </w:r>
      <w:r>
        <w:t xml:space="preserve"> </w:t>
      </w:r>
      <w:r>
        <w:t xml:space="preserve">Industrial</w:t>
      </w:r>
      <w:r>
        <w:t xml:space="preserve"> </w:t>
      </w:r>
      <w:r>
        <w:t xml:space="preserve">Innovation</w:t>
      </w:r>
      <w:r>
        <w:t xml:space="preserve"> </w:t>
      </w:r>
      <w:r>
        <w:t xml:space="preserve">and</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Saudi</w:t>
      </w:r>
      <w:r>
        <w:t xml:space="preserve"> </w:t>
      </w:r>
      <w:r>
        <w:t xml:space="preserve">Arabia</w:t>
      </w:r>
      <w:r>
        <w:t xml:space="preserve"> </w:t>
      </w:r>
      <w:r>
        <w:t xml:space="preserve">Riyadh</w:t>
      </w:r>
    </w:p>
    <w:bookmarkStart w:id="33" w:name="X4945a5c87c088fb09012d5cc6d2902146b49732"/>
    <w:p>
      <w:pPr>
        <w:pStyle w:val="Heading1"/>
      </w:pPr>
      <w:r>
        <w:t xml:space="preserve">The Role of Chemists in Advancing Industrial Innovation and Public Health: A Strategic Perspective for Saudi Arabia Riyadh</w:t>
      </w:r>
    </w:p>
    <w:p>
      <w:pPr>
        <w:pStyle w:val="FirstParagraph"/>
      </w:pPr>
      <w:r>
        <w:rPr>
          <w:bCs/>
          <w:b/>
        </w:rPr>
        <w:t xml:space="preserve">Abstract</w:t>
      </w:r>
    </w:p>
    <w:p>
      <w:pPr>
        <w:pStyle w:val="BodyText"/>
      </w:pPr>
      <w:r>
        <w:t xml:space="preserve">This paper explores the critical role of the modern chemist within the rapidly evolving economic and social landscape of Saudi Arabia, with a specific focus on the capital city, Riyadh. As Saudi Arabia pursues its Vision 2030 objectives, which aim to diversify its economy away from oil dependence and establish it as a global logistics hub and investment powerhouse, the demand for high-skilled scientific professionals has never been higher. This document examines how chemists contribute to national security in terms of water desalination technologies, pharmaceutical independence, environmental sustainability within urban centers like Riyadh, and the advancement of specialized chemical industries. By analyzing current challenges and future opportunities, this conference paper argues that investing in the training and retention of chemists is essential for achieving sustainable development goals in Saudi Arabia Riyadh.</w:t>
      </w:r>
    </w:p>
    <w:p>
      <w:pPr>
        <w:pStyle w:val="BodyText"/>
      </w:pPr>
      <w:r>
        <w:rPr>
          <w:bCs/>
          <w:b/>
        </w:rPr>
        <w:t xml:space="preserve">Keywords:</w:t>
      </w:r>
      <w:r>
        <w:t xml:space="preserve"> </w:t>
      </w:r>
      <w:r>
        <w:t xml:space="preserve">Chemist, Saudi Arabia Riyadh, Vision 2030, Chemical Engineering, Public Health Industrial Development</w:t>
      </w:r>
    </w:p>
    <w:bookmarkStart w:id="20" w:name="introduction"/>
    <w:p>
      <w:pPr>
        <w:pStyle w:val="Heading2"/>
      </w:pPr>
      <w:r>
        <w:t xml:space="preserve">1. Introduction</w:t>
      </w:r>
    </w:p>
    <w:p>
      <w:pPr>
        <w:pStyle w:val="FirstParagraph"/>
      </w:pPr>
      <w:r>
        <w:t xml:space="preserve">The Kingdom of Saudi Arabia is currently undergoing one of the most significant transformations in its modern history. Central to this transformation is the capital city, Riyadh. As a rapidly expanding metropolis and the political, cultural, and business heart of the nation, Riyadh serves as a microcosm for the broader national goals outlined in Vision 2030. Within this framework of mega-projects such as "The Line," "Qiddiya," and vast renewable energy initiatives, scientific expertise plays a pivotal role. Among these experts, the chemist stands out as a fundamental pillar supporting industrial innovation, public health infrastructure, and environmental management.</w:t>
      </w:r>
    </w:p>
    <w:p>
      <w:pPr>
        <w:pStyle w:val="BodyText"/>
      </w:pPr>
      <w:r>
        <w:t xml:space="preserve">The traditional narrative of chemistry in the region has often been associated primarily with downstream oil refining. However, the contemporary landscape demands a much broader application of chemical sciences. The modern chemist in Saudi Arabia Riyadh is no longer just an analyst of crude oil derivatives; they are innovators designing sustainable materials, developing generic pharmaceuticals to reduce import reliance, and ensuring the safety of drinking water supplies through advanced desalination technologies. This paper aims to delineate these multifaceted roles and provide a roadmap for leveraging chemical expertise to support the Kingdom's ambitious future.</w:t>
      </w:r>
    </w:p>
    <w:bookmarkEnd w:id="20"/>
    <w:bookmarkStart w:id="23" w:name="X96617d8271d5420516ba3d4d2afb934857809dd"/>
    <w:p>
      <w:pPr>
        <w:pStyle w:val="Heading2"/>
      </w:pPr>
      <w:r>
        <w:t xml:space="preserve">2. The Chemist in Industrial Diversification</w:t>
      </w:r>
    </w:p>
    <w:p>
      <w:pPr>
        <w:pStyle w:val="FirstParagraph"/>
      </w:pPr>
      <w:r>
        <w:t xml:space="preserve">A core tenet of Saudi Arabia's Vision 2030 is economic diversification. Riyadh has become the epicenter for this shift, attracting global investment in petrochemicals, mining, and renewable energy. In this context, the chemist is indispensable.</w:t>
      </w:r>
    </w:p>
    <w:bookmarkStart w:id="21" w:name="X81a3225b19b9436612b14c48e295058d90f71b9"/>
    <w:p>
      <w:pPr>
        <w:pStyle w:val="Heading3"/>
      </w:pPr>
      <w:r>
        <w:t xml:space="preserve">2.1 Advanced Petrochemicals and Specialized Products</w:t>
      </w:r>
    </w:p>
    <w:p>
      <w:pPr>
        <w:pStyle w:val="FirstParagraph"/>
      </w:pPr>
      <w:r>
        <w:t xml:space="preserve">Saudi Arabia remains a global leader in the petrochemical sector. However, moving from bulk commodities to high-value specialty chemicals requires sophisticated chemical knowledge. Chemists are responsible for research and development (R&amp;D) that leads to new polymers, advanced lubricants, and biodegradable materials. In industrial hubs near Riyadh and along the Eastern Province corridor, chemists work on catalysis processes that improve efficiency and reduce waste. This transition not only enhances profitability but also aligns with global environmental standards, making Saudi products competitive in international markets.</w:t>
      </w:r>
    </w:p>
    <w:bookmarkEnd w:id="21"/>
    <w:bookmarkStart w:id="22" w:name="the-mining-sector-and-critical-minerals"/>
    <w:p>
      <w:pPr>
        <w:pStyle w:val="Heading3"/>
      </w:pPr>
      <w:r>
        <w:t xml:space="preserve">2.2 The Mining Sector and Critical Minerals</w:t>
      </w:r>
    </w:p>
    <w:p>
      <w:pPr>
        <w:pStyle w:val="FirstParagraph"/>
      </w:pPr>
      <w:r>
        <w:t xml:space="preserve">The Kingdom is rich in untapped mineral resources, including gold, copper, and rare earth elements essential for technology manufacturing. As Riyadh positions itself as a mining investment hub, chemists play a crucial role in extraction and purification processes. Hydrometallurgy and pyrometallurgy require precise chemical control to extract valuable minerals while minimizing environmental impact. The presence of qualified chemists ensures that Saudi Arabia can move up the value chain from raw material exporter to processor of critical minerals for the global tech industry.</w:t>
      </w:r>
    </w:p>
    <w:bookmarkEnd w:id="22"/>
    <w:bookmarkEnd w:id="23"/>
    <w:bookmarkStart w:id="26" w:name="X1ed44f3bd51ecd43a1a2ef36666167f28484f29"/>
    <w:p>
      <w:pPr>
        <w:pStyle w:val="Heading2"/>
      </w:pPr>
      <w:r>
        <w:t xml:space="preserve">3. Public Health and Pharmaceutical Independence</w:t>
      </w:r>
    </w:p>
    <w:p>
      <w:pPr>
        <w:pStyle w:val="FirstParagraph"/>
      </w:pPr>
      <w:r>
        <w:t xml:space="preserve">The health sector is another area where the role of the chemist is paramount, particularly in a dense urban center like Saudi Arabia Riyadh. The city faces unique challenges related to population density and climate, necessitating robust healthcare infrastructure.</w:t>
      </w:r>
    </w:p>
    <w:bookmarkStart w:id="24" w:name="local-pharmaceutical-manufacturing"/>
    <w:p>
      <w:pPr>
        <w:pStyle w:val="Heading3"/>
      </w:pPr>
      <w:r>
        <w:t xml:space="preserve">3.1 Local Pharmaceutical Manufacturing</w:t>
      </w:r>
    </w:p>
    <w:p>
      <w:pPr>
        <w:pStyle w:val="FirstParagraph"/>
      </w:pPr>
      <w:r>
        <w:t xml:space="preserve">To reduce dependence on imported medicines, Saudi Arabia has been actively promoting local pharmaceutical manufacturing. Chemists are at the forefront of this effort, developing Active Pharmaceutical Ingredients (APIs) and ensuring quality control in production facilities. The establishment of pharmaceutical cities and zones near Riyadh provides a platform for chemists to collaborate with international partners while building local capacity. This localization strategy enhances national security by ensuring a steady supply of essential medicines during global disruptions.</w:t>
      </w:r>
    </w:p>
    <w:bookmarkEnd w:id="24"/>
    <w:bookmarkStart w:id="25" w:name="X1e9311bf62a98d878286e85ce65a3eb3de8329f"/>
    <w:p>
      <w:pPr>
        <w:pStyle w:val="Heading3"/>
      </w:pPr>
      <w:r>
        <w:t xml:space="preserve">3.2 Quality Assurance and Regulatory Compliance</w:t>
      </w:r>
    </w:p>
    <w:p>
      <w:pPr>
        <w:pStyle w:val="FirstParagraph"/>
      </w:pPr>
      <w:r>
        <w:t xml:space="preserve">Beyond manufacturing, chemists are essential in regulatory bodies that oversee product safety. In Riyadh, the General Food Authority and the Saudi Food and Drug Authority rely on analytical chemists to test for contaminants, verify nutritional labels, and ensure compliance with international standards. As consumer awareness grows in Saudi Arabia Riyadh, the demand for rigorous chemical testing in food, cosmetics, and consumer goods increases. Chemists serve as guardians of public health by preventing hazardous substances from entering the market.</w:t>
      </w:r>
    </w:p>
    <w:bookmarkEnd w:id="25"/>
    <w:bookmarkEnd w:id="26"/>
    <w:bookmarkStart w:id="29" w:name="Xed09efd82f2b0722ccec520b647b11aaee630a4"/>
    <w:p>
      <w:pPr>
        <w:pStyle w:val="Heading2"/>
      </w:pPr>
      <w:r>
        <w:t xml:space="preserve">4. Environmental Sustainability and Water Security</w:t>
      </w:r>
    </w:p>
    <w:p>
      <w:pPr>
        <w:pStyle w:val="FirstParagraph"/>
      </w:pPr>
      <w:r>
        <w:t xml:space="preserve">Sustainability is a key component of Vision 2030. For Saudi Arabia Riyadh, this translates into managing urban growth, improving air quality, and ensuring water security in an arid environment.</w:t>
      </w:r>
    </w:p>
    <w:bookmarkStart w:id="27" w:name="desalination-technologies"/>
    <w:p>
      <w:pPr>
        <w:pStyle w:val="Heading3"/>
      </w:pPr>
      <w:r>
        <w:t xml:space="preserve">4.1 Desalination Technologies</w:t>
      </w:r>
    </w:p>
    <w:p>
      <w:pPr>
        <w:pStyle w:val="FirstParagraph"/>
      </w:pPr>
      <w:r>
        <w:t xml:space="preserve">The Kingdom is the world’s largest producer of desalinated water. While much of this production occurs in coastal areas, the research and development driving these technologies are heavily concentrated in scientific institutions located in Riyadh and other major cities. Chemists work on developing reverse osmosis membranes that are more efficient, less costly, and environmentally friendly. They also research alternative desalination methods, such as forward osmosis and solar-driven distillation, which could significantly reduce the carbon footprint of water production.</w:t>
      </w:r>
    </w:p>
    <w:bookmarkEnd w:id="27"/>
    <w:bookmarkStart w:id="28" w:name="air-quality-and-urban-pollution"/>
    <w:p>
      <w:pPr>
        <w:pStyle w:val="Heading3"/>
      </w:pPr>
      <w:r>
        <w:t xml:space="preserve">4.2 Air Quality and Urban Pollution</w:t>
      </w:r>
    </w:p>
    <w:p>
      <w:pPr>
        <w:pStyle w:val="FirstParagraph"/>
      </w:pPr>
      <w:r>
        <w:t xml:space="preserve">Riyadh is a rapidly growing city with increasing vehicular traffic and industrial activity. Monitoring air quality requires sophisticated chemical analysis to detect particulate matter, nitrogen oxides, and volatile organic compounds. Chemists develop sensors and analytical protocols that allow the government to track pollution levels in real-time. This data is crucial for formulating policies aimed at reducing emissions and protecting public health, particularly during dust storms or high-traffic periods.</w:t>
      </w:r>
    </w:p>
    <w:bookmarkEnd w:id="28"/>
    <w:bookmarkEnd w:id="29"/>
    <w:bookmarkStart w:id="30" w:name="education-and-workforce-development"/>
    <w:p>
      <w:pPr>
        <w:pStyle w:val="Heading2"/>
      </w:pPr>
      <w:r>
        <w:t xml:space="preserve">5. Education and Workforce Development</w:t>
      </w:r>
    </w:p>
    <w:p>
      <w:pPr>
        <w:pStyle w:val="FirstParagraph"/>
      </w:pPr>
      <w:r>
        <w:t xml:space="preserve">To sustain these advancements, Saudi Arabia Riyadh must invest in the education of future chemists. Local universities are expanding their chemistry departments to include specializations in green chemistry, nanotechnology, and biochemistry. However, there is a need for stronger industry-academia collaboration. Internships and joint research projects between pharmaceutical companies and chemical plants in Riyadh and academic institutions can help bridge the gap between theoretical knowledge and practical application.</w:t>
      </w:r>
    </w:p>
    <w:p>
      <w:pPr>
        <w:pStyle w:val="BodyText"/>
      </w:pPr>
      <w:r>
        <w:t xml:space="preserve">Furthermore, attracting international talent to complement local expertise is vital. Saudi Arabia Riyadh aims to be a global knowledge hub, welcoming scientists from around the world. Policies that facilitate research visas, provide funding for international collaborations, and offer competitive salaries will help retain top-tier chemists in the Kingdom.</w:t>
      </w:r>
    </w:p>
    <w:bookmarkEnd w:id="30"/>
    <w:bookmarkStart w:id="31" w:name="conclusion"/>
    <w:p>
      <w:pPr>
        <w:pStyle w:val="Heading2"/>
      </w:pPr>
      <w:r>
        <w:t xml:space="preserve">6. Conclusion</w:t>
      </w:r>
    </w:p>
    <w:p>
      <w:pPr>
        <w:pStyle w:val="FirstParagraph"/>
      </w:pPr>
      <w:r>
        <w:t xml:space="preserve">In conclusion, the chemist is not merely a technician but a strategic partner in the development of Saudi Arabia Riyadh. From driving industrial diversification through advanced materials and mining technologies to safeguarding public health through pharmaceutical independence and food safety, the contributions of chemists are widespread and significant. As Saudi Arabia continues to implement Vision 2030, the role of chemistry will only expand. The Kingdom must continue to invest in chemical research infrastructure, education, and international cooperation to ensure that its workforce remains competitive on the global stage.</w:t>
      </w:r>
    </w:p>
    <w:p>
      <w:pPr>
        <w:pStyle w:val="BodyText"/>
      </w:pPr>
      <w:r>
        <w:t xml:space="preserve">The transformation of Riyadh into a smart, sustainable city relies heavily on scientific innovation. Chemists provide the foundational knowledge required to solve complex problems related to resource management, health crises, and environmental degradation. By empowering this profession through supportive policies and investment, Saudi Arabia can secure its position as a leader in science and industry within the Middle East and beyond.</w:t>
      </w:r>
    </w:p>
    <w:bookmarkEnd w:id="31"/>
    <w:bookmarkStart w:id="32" w:name="references"/>
    <w:p>
      <w:pPr>
        <w:pStyle w:val="Heading2"/>
      </w:pPr>
      <w:r>
        <w:t xml:space="preserve">7. References</w:t>
      </w:r>
    </w:p>
    <w:p>
      <w:pPr>
        <w:pStyle w:val="FirstParagraph"/>
      </w:pPr>
      <w:r>
        <w:rPr>
          <w:iCs/>
          <w:i/>
        </w:rPr>
        <w:t xml:space="preserve">(Note: The following references are illustrative of the type of sources that would be cited in this conference paper.)</w:t>
      </w:r>
    </w:p>
    <w:p>
      <w:pPr>
        <w:numPr>
          <w:ilvl w:val="0"/>
          <w:numId w:val="1001"/>
        </w:numPr>
        <w:pStyle w:val="Compact"/>
      </w:pPr>
      <w:r>
        <w:t xml:space="preserve">Saudi Vision 2030 Framework Document. Royal Commission for Riyadh City.</w:t>
      </w:r>
    </w:p>
    <w:p>
      <w:pPr>
        <w:numPr>
          <w:ilvl w:val="0"/>
          <w:numId w:val="1001"/>
        </w:numPr>
        <w:pStyle w:val="Compact"/>
      </w:pPr>
      <w:r>
        <w:t xml:space="preserve">Sasah, S. A. (2019). Water Desalination Status in Saudi Arabia: A Review of Technologies and Sustainability Challenges.</w:t>
      </w:r>
    </w:p>
    <w:p>
      <w:pPr>
        <w:numPr>
          <w:ilvl w:val="0"/>
          <w:numId w:val="1001"/>
        </w:numPr>
        <w:pStyle w:val="Compact"/>
      </w:pPr>
      <w:r>
        <w:t xml:space="preserve">National Center for Sciences and Technology (NCST) Reports on Industrial R&amp;D in the Kingdom.</w:t>
      </w:r>
    </w:p>
    <w:p>
      <w:pPr>
        <w:numPr>
          <w:ilvl w:val="0"/>
          <w:numId w:val="1001"/>
        </w:numPr>
        <w:pStyle w:val="Compact"/>
      </w:pPr>
      <w:r>
        <w:t xml:space="preserve">General Food Authority (GFA) Regulations on Chemical Safety Standards in Saudi Arabia Riyadh.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Chemists in Advancing Industrial Innovation and Public Health: A Strategic Perspective for Saudi Arabia Riyadh</dc:title>
  <dc:creator/>
  <cp:keywords/>
  <dcterms:created xsi:type="dcterms:W3CDTF">2026-07-29T06:56:56Z</dcterms:created>
  <dcterms:modified xsi:type="dcterms:W3CDTF">2026-07-29T06:56:56Z</dcterms:modified>
</cp:coreProperties>
</file>

<file path=docProps/custom.xml><?xml version="1.0" encoding="utf-8"?>
<Properties xmlns="http://schemas.openxmlformats.org/officeDocument/2006/custom-properties" xmlns:vt="http://schemas.openxmlformats.org/officeDocument/2006/docPropsVTypes"/>
</file>