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Historical</w:t>
      </w:r>
      <w:r>
        <w:t xml:space="preserve"> </w:t>
      </w:r>
      <w:r>
        <w:t xml:space="preserve">Legacy</w:t>
      </w:r>
      <w:r>
        <w:t xml:space="preserve"> </w:t>
      </w:r>
      <w:r>
        <w:t xml:space="preserve">and</w:t>
      </w:r>
      <w:r>
        <w:t xml:space="preserve"> </w:t>
      </w:r>
      <w:r>
        <w:t xml:space="preserve">Future</w:t>
      </w:r>
      <w:r>
        <w:t xml:space="preserve"> </w:t>
      </w:r>
      <w:r>
        <w:t xml:space="preserve">Innovation</w:t>
      </w:r>
    </w:p>
    <w:bookmarkStart w:id="29" w:name="X79821b2616acdf24fc7dee2571e625b2d6688d6"/>
    <w:p>
      <w:pPr>
        <w:pStyle w:val="Heading1"/>
      </w:pPr>
      <w:r>
        <w:t xml:space="preserve">The Role of the Modern Chemist in South Africa Johannesburg: Bridging Historical Legacy and Future Innovation</w:t>
      </w:r>
    </w:p>
    <w:p>
      <w:pPr>
        <w:pStyle w:val="FirstParagraph"/>
      </w:pPr>
      <w:r>
        <w:rPr>
          <w:bCs/>
          <w:b/>
        </w:rPr>
        <w:t xml:space="preserve">A Conference Paper Presentation for the Regional Symposium on Industrial Chemistry and Environmental Sustainability</w:t>
      </w:r>
    </w:p>
    <w:p>
      <w:pPr>
        <w:pStyle w:val="BodyText"/>
      </w:pPr>
      <w:r>
        <w:rPr>
          <w:iCs/>
          <w:i/>
        </w:rPr>
        <w:t xml:space="preserve">Presented in South Africa, Johannesburg</w:t>
      </w:r>
    </w:p>
    <w:bookmarkStart w:id="20" w:name="abstract"/>
    <w:p>
      <w:pPr>
        <w:pStyle w:val="Heading2"/>
      </w:pPr>
      <w:r>
        <w:t xml:space="preserve">Abstract</w:t>
      </w:r>
    </w:p>
    <w:p>
      <w:pPr>
        <w:pStyle w:val="FirstParagraph"/>
      </w:pPr>
      <w:r>
        <w:t xml:space="preserve">This paper examines the evolving role of the Chemist within the dynamic economic and environmental landscape of South Africa, specifically focusing on Johannesburg. As a global mining hub and an emerging technological center, Johannesburg presents unique challenges and opportunities for chemical professionals. This document explores how modern practice must balance heritage industrial demands with sustainable green chemistry principles. It argues that for South Africa to achieve its developmental goals, Chemist expertise must be integral to water purification initiatives, waste management solutions in high-density urban areas, and the development of value-added minerals from local resources.</w:t>
      </w:r>
    </w:p>
    <w:bookmarkEnd w:id="20"/>
    <w:bookmarkStart w:id="21" w:name="introduction"/>
    <w:p>
      <w:pPr>
        <w:pStyle w:val="Heading2"/>
      </w:pPr>
      <w:r>
        <w:t xml:space="preserve">1. Introduction</w:t>
      </w:r>
    </w:p>
    <w:p>
      <w:pPr>
        <w:pStyle w:val="FirstParagraph"/>
      </w:pPr>
      <w:r>
        <w:t xml:space="preserve">Johannesburg, often referred to as "Egoli" or the City of Gold, stands as the economic heartbeat of South Africa. However, beneath its status lies a complex history deeply intertwined with chemical processing, mining extraction, and industrial pollution. In this context, the profession of Chemist is not merely an academic pursuit but a critical societal function. As we look toward 2030 and beyond in</w:t>
      </w:r>
      <w:r>
        <w:t xml:space="preserve"> </w:t>
      </w:r>
      <w:r>
        <w:rPr>
          <w:bCs/>
          <w:b/>
        </w:rPr>
        <w:t xml:space="preserve">South Africa Johannesburg</w:t>
      </w:r>
      <w:r>
        <w:t xml:space="preserve">, it is imperative to redefine how chemical science serves the population.</w:t>
      </w:r>
    </w:p>
    <w:p>
      <w:pPr>
        <w:pStyle w:val="BodyText"/>
      </w:pPr>
      <w:r>
        <w:t xml:space="preserve">The primary objective of this conference paper is to highlight the multifaceted responsibilities of a Chemist in this region. We must move beyond traditional laboratory confines to address public health crises, environmental remediation, and industrial efficiency. The unique socio-economic disparities in Johannesburg require a Chemist who is not only scientifically literate but also socially conscious and capable of translating complex chemical data into actionable policy.</w:t>
      </w:r>
    </w:p>
    <w:bookmarkEnd w:id="21"/>
    <w:bookmarkStart w:id="22" w:name="water-security-a-chemical-imperative"/>
    <w:p>
      <w:pPr>
        <w:pStyle w:val="Heading2"/>
      </w:pPr>
      <w:r>
        <w:t xml:space="preserve">2. Water Security: A Chemical Imperative</w:t>
      </w:r>
    </w:p>
    <w:p>
      <w:pPr>
        <w:pStyle w:val="FirstParagraph"/>
      </w:pPr>
      <w:r>
        <w:t xml:space="preserve">One of the most pressing issues facing</w:t>
      </w:r>
      <w:r>
        <w:t xml:space="preserve"> </w:t>
      </w:r>
      <w:r>
        <w:rPr>
          <w:bCs/>
          <w:b/>
        </w:rPr>
        <w:t xml:space="preserve">South Africa Johannesburg</w:t>
      </w:r>
      <w:r>
        <w:t xml:space="preserve"> </w:t>
      </w:r>
      <w:r>
        <w:t xml:space="preserve">is water security. The city relies heavily on the Vaal River system, which faces increasing pressure from industrial discharge and agricultural runoff. Here, the role of Chemist is pivotal in developing advanced filtration technologies and monitoring systems.</w:t>
      </w:r>
    </w:p>
    <w:p>
      <w:pPr>
        <w:pStyle w:val="BodyText"/>
      </w:pPr>
      <w:r>
        <w:t xml:space="preserve">We propose a shift towards decentralized water treatment solutions for informal settlements surrounding the metropolis. By leveraging nano-filtration techniques developed by local researchers, a skilled Chemist can design cost-effective purification units that remove heavy metals and pathogens. This is not just about chemical analysis; it is about applying chemistry to ensure equitable access to clean drinking water, thereby reducing the burden on public health systems.</w:t>
      </w:r>
    </w:p>
    <w:bookmarkEnd w:id="22"/>
    <w:bookmarkStart w:id="23" w:name="Xc0643cdf0450f49f617a514dc618680970087c5"/>
    <w:p>
      <w:pPr>
        <w:pStyle w:val="Heading2"/>
      </w:pPr>
      <w:r>
        <w:t xml:space="preserve">3. Environmental Remediation and Legacy Pollution</w:t>
      </w:r>
    </w:p>
    <w:p>
      <w:pPr>
        <w:pStyle w:val="FirstParagraph"/>
      </w:pPr>
      <w:r>
        <w:t xml:space="preserve">Johannesburg sits atop vast gold reserves, but this wealth has left a legacy of acid mine drainage (AMD) and toxic slimes. The presence of iron sulfate-rich water poses significant risks to groundwater quality in the region. In</w:t>
      </w:r>
      <w:r>
        <w:t xml:space="preserve"> </w:t>
      </w:r>
      <w:r>
        <w:rPr>
          <w:bCs/>
          <w:b/>
        </w:rPr>
        <w:t xml:space="preserve">South Africa Johannesburg</w:t>
      </w:r>
      <w:r>
        <w:t xml:space="preserve">, the Chemist must lead remediation efforts.</w:t>
      </w:r>
    </w:p>
    <w:p>
      <w:pPr>
        <w:numPr>
          <w:ilvl w:val="0"/>
          <w:numId w:val="1001"/>
        </w:numPr>
        <w:pStyle w:val="Compact"/>
      </w:pPr>
      <w:r>
        <w:rPr>
          <w:bCs/>
          <w:b/>
        </w:rPr>
        <w:t xml:space="preserve">Mining Waste Management:</w:t>
      </w:r>
      <w:r>
        <w:t xml:space="preserve"> </w:t>
      </w:r>
      <w:r>
        <w:t xml:space="preserve">Traditional methods of neutralizing AMD are expensive and generate large volumes of solid waste. Modern Chemists are exploring bio-leaching and microbial precipitation techniques to recover valuable metals like cobalt and zinc while neutralizing acidity.</w:t>
      </w:r>
    </w:p>
    <w:p>
      <w:pPr>
        <w:numPr>
          <w:ilvl w:val="0"/>
          <w:numId w:val="1001"/>
        </w:numPr>
        <w:pStyle w:val="Compact"/>
      </w:pPr>
      <w:r>
        <w:rPr>
          <w:bCs/>
          <w:b/>
        </w:rPr>
        <w:t xml:space="preserve">Solid Waste Analysis:</w:t>
      </w:r>
      <w:r>
        <w:t xml:space="preserve"> </w:t>
      </w:r>
      <w:r>
        <w:t xml:space="preserve">With rapid urbanization, waste management is a critical challenge. Chemists play a key role in analyzing municipal solid waste to identify recyclable polymers and hazardous materials, facilitating a circular economy where chemical recycling processes convert plastic waste into feedstock for new products.</w:t>
      </w:r>
    </w:p>
    <w:bookmarkEnd w:id="23"/>
    <w:bookmarkStart w:id="24" w:name="Xa58a51aa7921cc12a445e67a64ef235441cfedd"/>
    <w:p>
      <w:pPr>
        <w:pStyle w:val="Heading2"/>
      </w:pPr>
      <w:r>
        <w:t xml:space="preserve">4. Green Chemistry and Industrial Sustainability</w:t>
      </w:r>
    </w:p>
    <w:p>
      <w:pPr>
        <w:pStyle w:val="FirstParagraph"/>
      </w:pPr>
      <w:r>
        <w:t xml:space="preserve">The global shift towards sustainability cannot be ignored by the industrial sector in Johannesburg. As a Chemist operating in this environment, there is a mandate to implement Green Chemistry principles within manufacturing processes. This involves reducing the use of hazardous substances, designing safer chemicals, and improving energy efficiency.</w:t>
      </w:r>
    </w:p>
    <w:p>
      <w:pPr>
        <w:pStyle w:val="BodyText"/>
      </w:pPr>
      <w:r>
        <w:t xml:space="preserve">In the pharmaceutical and agrochemical sectors of</w:t>
      </w:r>
      <w:r>
        <w:t xml:space="preserve"> </w:t>
      </w:r>
      <w:r>
        <w:rPr>
          <w:bCs/>
          <w:b/>
        </w:rPr>
        <w:t xml:space="preserve">South Africa Johannesburg</w:t>
      </w:r>
      <w:r>
        <w:t xml:space="preserve">, adopting these practices can reduce operational costs while meeting international export standards. For instance, optimizing solvent recovery systems in chemical plants can significantly lower emissions. Furthermore, developing biodegradable alternatives to traditional pesticides is crucial for protecting local ecosystems and ensuring food security.</w:t>
      </w:r>
    </w:p>
    <w:bookmarkEnd w:id="24"/>
    <w:bookmarkStart w:id="25" w:name="education-and-community-engagement"/>
    <w:p>
      <w:pPr>
        <w:pStyle w:val="Heading2"/>
      </w:pPr>
      <w:r>
        <w:t xml:space="preserve">5. Education and Community Engagement</w:t>
      </w:r>
    </w:p>
    <w:p>
      <w:pPr>
        <w:pStyle w:val="FirstParagraph"/>
      </w:pPr>
      <w:r>
        <w:t xml:space="preserve">The future of science in</w:t>
      </w:r>
      <w:r>
        <w:t xml:space="preserve"> </w:t>
      </w:r>
      <w:r>
        <w:rPr>
          <w:bCs/>
          <w:b/>
        </w:rPr>
        <w:t xml:space="preserve">South Africa Johannesburg</w:t>
      </w:r>
      <w:r>
        <w:t xml:space="preserve"> </w:t>
      </w:r>
      <w:r>
        <w:t xml:space="preserve">depends on the next generation of scientists. The Chemist must also act as an educator and community advocate. Misinformation regarding chemical safety, particularly in areas adjacent to industrial zones, can lead to public distrust.</w:t>
      </w:r>
    </w:p>
    <w:p>
      <w:pPr>
        <w:numPr>
          <w:ilvl w:val="0"/>
          <w:numId w:val="1002"/>
        </w:numPr>
        <w:pStyle w:val="Compact"/>
      </w:pPr>
      <w:r>
        <w:rPr>
          <w:bCs/>
          <w:b/>
        </w:rPr>
        <w:t xml:space="preserve">Bridging the Gap:</w:t>
      </w:r>
      <w:r>
        <w:t xml:space="preserve"> </w:t>
      </w:r>
      <w:r>
        <w:t xml:space="preserve">Chemists should engage with local schools and universities to promote STEM education. Demonstrating practical applications of chemistry—such as making soap or testing soil pH for local farmers—can inspire young minds from diverse backgrounds.</w:t>
      </w:r>
    </w:p>
    <w:p>
      <w:pPr>
        <w:numPr>
          <w:ilvl w:val="0"/>
          <w:numId w:val="1002"/>
        </w:numPr>
        <w:pStyle w:val="Compact"/>
      </w:pPr>
      <w:r>
        <w:rPr>
          <w:bCs/>
          <w:b/>
        </w:rPr>
        <w:t xml:space="preserve">Risk Communication:</w:t>
      </w:r>
      <w:r>
        <w:t xml:space="preserve"> </w:t>
      </w:r>
      <w:r>
        <w:t xml:space="preserve">Professionals must translate technical reports into accessible language for policymakers and community leaders. Clear communication about the risks and benefits of chemical usage is essential for informed decision-making in urban planning.</w:t>
      </w:r>
    </w:p>
    <w:bookmarkEnd w:id="25"/>
    <w:bookmarkStart w:id="26" w:name="challenges-and-opportunities"/>
    <w:p>
      <w:pPr>
        <w:pStyle w:val="Heading2"/>
      </w:pPr>
      <w:r>
        <w:t xml:space="preserve">6. Challenges and Opportunities</w:t>
      </w:r>
    </w:p>
    <w:p>
      <w:pPr>
        <w:pStyle w:val="FirstParagraph"/>
      </w:pPr>
      <w:r>
        <w:t xml:space="preserve">The path forward is not without obstacles. Resource constraints, regulatory enforcement gaps, and brain drain pose significant challenges for Chemists in</w:t>
      </w:r>
      <w:r>
        <w:t xml:space="preserve"> </w:t>
      </w:r>
      <w:r>
        <w:rPr>
          <w:bCs/>
          <w:b/>
        </w:rPr>
        <w:t xml:space="preserve">South Africa Johannesburg</w:t>
      </w:r>
      <w:r>
        <w:t xml:space="preserve">. However, these challenges also present opportunities for innovation.</w:t>
      </w:r>
    </w:p>
    <w:p>
      <w:pPr>
        <w:pStyle w:val="BodyText"/>
      </w:pPr>
      <w:r>
        <w:t xml:space="preserve">The government’s focus on infrastructure development creates demand for construction materials testing and quality control. The renewable energy sector offers prospects for battery technology research. By aligning their expertise with national priorities, Chemists can secure funding and support for groundbreaking projects.</w:t>
      </w:r>
    </w:p>
    <w:bookmarkEnd w:id="26"/>
    <w:bookmarkStart w:id="27" w:name="conclusion"/>
    <w:p>
      <w:pPr>
        <w:pStyle w:val="Heading2"/>
      </w:pPr>
      <w:r>
        <w:t xml:space="preserve">7. Conclusion</w:t>
      </w:r>
    </w:p>
    <w:p>
      <w:pPr>
        <w:pStyle w:val="FirstParagraph"/>
      </w:pPr>
      <w:r>
        <w:t xml:space="preserve">In conclusion, the role of the Chemist in</w:t>
      </w:r>
      <w:r>
        <w:t xml:space="preserve"> </w:t>
      </w:r>
      <w:r>
        <w:rPr>
          <w:bCs/>
          <w:b/>
        </w:rPr>
        <w:t xml:space="preserve">South Africa Johannesburg</w:t>
      </w:r>
      <w:r>
        <w:t xml:space="preserve"> </w:t>
      </w:r>
      <w:r>
        <w:t xml:space="preserve">is expanding rapidly. It is no longer sufficient to focus solely on analytical precision; one must embrace a holistic approach that integrates environmental stewardship, social equity, and industrial innovation. As we continue our development journey in this vibrant city, Chemists must remain at the forefront of solving complex problems related to water, waste, and energy.</w:t>
      </w:r>
    </w:p>
    <w:p>
      <w:pPr>
        <w:pStyle w:val="BodyText"/>
      </w:pPr>
      <w:r>
        <w:t xml:space="preserve">We call upon academic institutions, industry leaders, and government bodies to collaborate more closely with chemical professionals. By investing in the expertise of the Chemist,</w:t>
      </w:r>
      <w:r>
        <w:t xml:space="preserve"> </w:t>
      </w:r>
      <w:r>
        <w:rPr>
          <w:bCs/>
          <w:b/>
        </w:rPr>
        <w:t xml:space="preserve">South Africa Johannesburg</w:t>
      </w:r>
      <w:r>
        <w:t xml:space="preserve"> </w:t>
      </w:r>
      <w:r>
        <w:t xml:space="preserve">can transform its historical industrial challenges into sustainable opportunities for growth. The future of our city depends not just on gold or finance, but on the smart application of science to improve human life.</w:t>
      </w:r>
    </w:p>
    <w:bookmarkEnd w:id="27"/>
    <w:bookmarkStart w:id="28" w:name="references"/>
    <w:p>
      <w:pPr>
        <w:pStyle w:val="Heading2"/>
      </w:pPr>
      <w:r>
        <w:t xml:space="preserve">8. References</w:t>
      </w:r>
    </w:p>
    <w:p>
      <w:pPr>
        <w:pStyle w:val="FirstParagraph"/>
      </w:pPr>
      <w:r>
        <w:t xml:space="preserve">[1] Department of Science and Innovation South Africa. (2023). *National Plan for Scientific Development*. Pretoria: DSTI.</w:t>
      </w:r>
    </w:p>
    <w:p>
      <w:pPr>
        <w:pStyle w:val="BodyText"/>
      </w:pPr>
      <w:r>
        <w:t xml:space="preserve">[2] Johannesburg Metropolitan Area Water Report. (2024). *Challenges in Water Quality Management*. City of Johannesburg Municipality.</w:t>
      </w:r>
    </w:p>
    <w:p>
      <w:pPr>
        <w:pStyle w:val="BodyText"/>
      </w:pPr>
      <w:r>
        <w:t xml:space="preserve">[3] Van der Westhuizen, L. &amp; Nkosi, S. (2022). "Remediation Techniques for Acid Mine Drainage in Gauteng." *Journal of South African Chemistry*, 75(3), 112-128.</w:t>
      </w:r>
    </w:p>
    <w:p>
      <w:pPr>
        <w:pStyle w:val="BodyText"/>
      </w:pPr>
      <w:r>
        <w:t xml:space="preserve">[4] Green Chemistry Institute of Southern Africa. (2023). *Strategic Framework for Sustainable Industry*. GCSA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South Africa Johannesburg: Bridging Historical Legacy and Future Innovation</dc:title>
  <dc:creator/>
  <dc:language>en</dc:language>
  <cp:keywords/>
  <dcterms:created xsi:type="dcterms:W3CDTF">2026-07-29T19:53:19Z</dcterms:created>
  <dcterms:modified xsi:type="dcterms:W3CDTF">2026-07-29T19:53:19Z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