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in</w:t>
      </w:r>
      <w:r>
        <w:t xml:space="preserve"> </w:t>
      </w:r>
      <w:r>
        <w:t xml:space="preserve">the</w:t>
      </w:r>
      <w:r>
        <w:t xml:space="preserve"> </w:t>
      </w:r>
      <w:r>
        <w:t xml:space="preserve">Andes: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8" w:name="Xceb6a9fe091ad6d3c9b8c52da0dcdd25b03ec4a"/>
    <w:p>
      <w:pPr>
        <w:pStyle w:val="Heading1"/>
      </w:pPr>
      <w:r>
        <w:t xml:space="preserve">Sustainable Urban Resilience in the Andes:</w:t>
      </w:r>
      <w:r>
        <w:br/>
      </w:r>
      <w:r>
        <w:t xml:space="preserve">The Critical Role of the Civil Engineer in Colombia Medellín</w:t>
      </w:r>
    </w:p>
    <w:p>
      <w:pPr>
        <w:pStyle w:val="FirstParagraph"/>
      </w:pPr>
      <w:r>
        <w:rPr>
          <w:bCs/>
          <w:b/>
        </w:rPr>
        <w:t xml:space="preserve">Juan David Restrepo</w:t>
      </w:r>
      <w:r>
        <w:br/>
      </w:r>
      <w:r>
        <w:rPr>
          <w:bCs/>
          <w:b/>
        </w:rPr>
        <w:t xml:space="preserve">Institute of Urban Planning and Structural Engineering, Universidad Nacional de Colombia</w:t>
      </w:r>
    </w:p>
    <w:p>
      <w:pPr>
        <w:pStyle w:val="BodyText"/>
      </w:pPr>
      <w:r>
        <w:rPr>
          <w:iCs/>
          <w:i/>
        </w:rPr>
        <w:t xml:space="preserve">Presented at the International Conference on Sustainable Infrastructure Development, 2024</w:t>
      </w:r>
    </w:p>
    <w:bookmarkStart w:id="20" w:name="abstract"/>
    <w:p>
      <w:pPr>
        <w:pStyle w:val="Heading3"/>
      </w:pPr>
      <w:r>
        <w:t xml:space="preserve">Abstract</w:t>
      </w:r>
    </w:p>
    <w:p>
      <w:pPr>
        <w:pStyle w:val="FirstParagraph"/>
      </w:pPr>
      <w:r>
        <w:t xml:space="preserve">This paper explores the evolving responsibilities of the Civil Engineer within the unique topographical and socio-economic context of Colombia Medellín. As one of Latin America’s most innovative urban centers, Medellín faces complex challenges ranging from seismic vulnerability to rapid vertical expansion on steep slopes. This study analyzes how modern civil engineering practices must integrate sustainable design, disaster risk reduction, and social equity to ensure long-term urban resilience. Through case studies of recent infrastructure projects in the Comuna 13 district and the Metrocable system, we demonstrate that the Civil Engineer is not merely a builder of structures but a pivotal agent in transforming urban fabric and improving quality of life. The paper concludes with recommendations for integrating digital twin technologies and community-centered engineering approaches into future development frameworks.</w:t>
      </w:r>
    </w:p>
    <w:bookmarkEnd w:id="20"/>
    <w:bookmarkStart w:id="21" w:name="introduction"/>
    <w:p>
      <w:pPr>
        <w:pStyle w:val="Heading2"/>
      </w:pPr>
      <w:r>
        <w:t xml:space="preserve">1. Introduction</w:t>
      </w:r>
    </w:p>
    <w:p>
      <w:pPr>
        <w:pStyle w:val="FirstParagraph"/>
      </w:pPr>
      <w:r>
        <w:t xml:space="preserve">The city of Colombia Medellín, historically known as the "City of Eternal Spring," has undergone a remarkable transformation over the last three decades. Once synonymous with violence and neglect, it is now celebrated globally as a model for urban innovation and social urbanism. However, this rapid metamorphosis presents profound engineering challenges. The geography of Medellín is defined by steep Andean slopes, deep ravines (quebradas), and a high seismic activity zone. Consequently, the role of the</w:t>
      </w:r>
      <w:r>
        <w:t xml:space="preserve"> </w:t>
      </w:r>
      <w:r>
        <w:rPr>
          <w:bCs/>
          <w:b/>
        </w:rPr>
        <w:t xml:space="preserve">Civil Engineer</w:t>
      </w:r>
      <w:r>
        <w:t xml:space="preserve"> </w:t>
      </w:r>
      <w:r>
        <w:t xml:space="preserve">in Colombia Medellín has shifted from traditional structural design to a multidisciplinary mandate that includes environmental stewardship, community engagement, and emergency preparedness.</w:t>
      </w:r>
    </w:p>
    <w:p>
      <w:pPr>
        <w:pStyle w:val="BodyText"/>
      </w:pPr>
      <w:r>
        <w:t xml:space="preserve">In this context, infrastructure is not just about connectivity; it is about social inclusion. The integration of heavy civil works with public transportation systems has served as a tool for reducing social inequality. This paper argues that the efficacy of such projects relies heavily on the adaptability and ethical commitment of the practicing Civil Engineer.</w:t>
      </w:r>
    </w:p>
    <w:bookmarkEnd w:id="21"/>
    <w:bookmarkStart w:id="22" w:name="Xac998f48487e81e33662872df4c6f174c913040"/>
    <w:p>
      <w:pPr>
        <w:pStyle w:val="Heading2"/>
      </w:pPr>
      <w:r>
        <w:t xml:space="preserve">2. Topographical Constraints and Structural Innovation</w:t>
      </w:r>
    </w:p>
    <w:p>
      <w:pPr>
        <w:pStyle w:val="FirstParagraph"/>
      </w:pPr>
      <w:r>
        <w:t xml:space="preserve">The primary challenge facing civil engineering in Medellín is its terrain. Approximately 60% of the city’s urban expansion has occurred on steep slopes, often inhabited by low-income populations living in informal settlements known as *barrios*. For the Civil Engineer, this requires innovative foundation systems and slope stabilization techniques that are both robust and cost-effective.</w:t>
      </w:r>
    </w:p>
    <w:p>
      <w:pPr>
        <w:pStyle w:val="BodyText"/>
      </w:pPr>
      <w:r>
        <w:t xml:space="preserve">Traditional methods of cutting into mountainsides have proven vulnerable to landslides during periods of intense rainfall, which is common due to climate variability in the Antioquia region. Modern civil engineering approaches in Colombia Medellín now prioritize retaining wall technologies using soil nails and micropiles, combined with extensive drainage systems. These engineering solutions must withstand not only gravitational loads but also seismic forces. The 2023 revision of the Colombian Seismic Resistant Design Standard (NSR-10) has further tightened requirements, compelling Civil Engineers to adopt more rigorous analytical models and higher safety factors.</w:t>
      </w:r>
    </w:p>
    <w:bookmarkEnd w:id="22"/>
    <w:bookmarkStart w:id="23" w:name="Xd61b46947584e87418f579b08c8bf6ea3290dd9"/>
    <w:p>
      <w:pPr>
        <w:pStyle w:val="Heading2"/>
      </w:pPr>
      <w:r>
        <w:t xml:space="preserve">3. Social Urbanism as an Engineering Imperative</w:t>
      </w:r>
    </w:p>
    <w:p>
      <w:pPr>
        <w:pStyle w:val="FirstParagraph"/>
      </w:pPr>
      <w:r>
        <w:t xml:space="preserve">México City’s neighbor Bogotá often receives attention for its transit systems, but Medellín’s approach is distinctively rooted in "Social Urbanism." This philosophy dictates that infrastructure should primarily serve the most marginalized communities. The Metrocable, a gondola lift system integrated with the Metro rail network, stands as a testament to this vision. Here, the Civil Engineer played a crucial role not just in designing the towers and cables but in coordinating with urban planners to ensure these structures served as landmarks of dignity rather than mere transport nodes.</w:t>
      </w:r>
    </w:p>
    <w:p>
      <w:pPr>
        <w:pStyle w:val="BodyText"/>
      </w:pPr>
      <w:r>
        <w:t xml:space="preserve">The construction of Library Parks (*Parques Biblioteca*) in Comuna 13 is another prime example. These massive concrete and steel structures were built on previously inaccessible terrain. The Civil Engineer’s responsibility extended beyond structural integrity to include aesthetic integration with the community space, fostering a sense of ownership among residents. This holistic approach demonstrates that in Colombia Medellín, civil engineering is inherently political and social.</w:t>
      </w:r>
    </w:p>
    <w:bookmarkEnd w:id="23"/>
    <w:bookmarkStart w:id="24" w:name="X5b516e945f469841fc2942f1aa7c07f10d5fffc"/>
    <w:p>
      <w:pPr>
        <w:pStyle w:val="Heading2"/>
      </w:pPr>
      <w:r>
        <w:t xml:space="preserve">4. Water Management and Environmental Sustainability</w:t>
      </w:r>
    </w:p>
    <w:p>
      <w:pPr>
        <w:pStyle w:val="FirstParagraph"/>
      </w:pPr>
      <w:r>
        <w:t xml:space="preserve">México City’s neighbor Bogotá often receives attention for its transit systems, but Medellín’s approach is distinctively rooted in "Social Urbanism." This philosophy dictates that infrastructure should primarily serve the most marginalized communities. The Metrocable, a gondola lift system integrated with the Metro rail network, stands as a testament to this vision. Here, the Civil Engineer played a crucial role not just in designing the towers and cables but in coordinating with urban planners to ensure these structures served as landmarks of dignity rather than mere transport nodes.</w:t>
      </w:r>
    </w:p>
    <w:p>
      <w:pPr>
        <w:pStyle w:val="BodyText"/>
      </w:pPr>
      <w:r>
        <w:t xml:space="preserve">The construction of Library Parks (*Parques Biblioteca*) in Comuna 13 is another prime example. These massive concrete and steel structures were built on previously inaccessible terrain. The Civil Engineer’s responsibility extended beyond structural integrity to include aesthetic integration with the community space, fostering a sense of ownership among residents. This holistic approach demonstrates that in Colombia Medellín, civil engineering is inherently political and social.</w:t>
      </w:r>
    </w:p>
    <w:bookmarkEnd w:id="24"/>
    <w:bookmarkStart w:id="25" w:name="challenges-and-future-directions"/>
    <w:p>
      <w:pPr>
        <w:pStyle w:val="Heading2"/>
      </w:pPr>
      <w:r>
        <w:t xml:space="preserve">5. Challenges and Future Directions</w:t>
      </w:r>
    </w:p>
    <w:p>
      <w:pPr>
        <w:pStyle w:val="FirstParagraph"/>
      </w:pPr>
      <w:r>
        <w:t xml:space="preserve">Despite these successes, significant hurdles remain. Climate change poses an existential threat to Medellín’s infrastructure through increased frequency of extreme weather events. Civil Engineers must now incorporate climate resilience modeling into their standard workflows. Additionally, the rapid urbanization continues to pressure existing water and waste management systems.</w:t>
      </w:r>
    </w:p>
    <w:p>
      <w:pPr>
        <w:pStyle w:val="BodyText"/>
      </w:pPr>
      <w:r>
        <w:t xml:space="preserve">Future research should focus on the implementation of "Smart City" technologies in civil infrastructure. The use of IoT sensors in bridges and retaining walls can provide real-time data on structural health, allowing for predictive maintenance rather than reactive repairs. Furthermore, educational institutions in Colombia must adapt their Civil Engineering curricula to emphasize sustainability, digital literacy, and social ethics.</w:t>
      </w:r>
    </w:p>
    <w:bookmarkEnd w:id="25"/>
    <w:bookmarkStart w:id="27" w:name="conclusion"/>
    <w:p>
      <w:pPr>
        <w:pStyle w:val="Heading2"/>
      </w:pPr>
      <w:r>
        <w:t xml:space="preserve">6. Conclusion</w:t>
      </w:r>
    </w:p>
    <w:p>
      <w:pPr>
        <w:pStyle w:val="FirstParagraph"/>
      </w:pPr>
      <w:r>
        <w:t xml:space="preserve">In conclusion, the evolution of Medellín serves as a powerful case study for the global engineering community. It illustrates how Civil Engineers can act as catalysts for social change when they embrace their role beyond technical execution. In Colombia Medellín, the successful integration of infrastructure into complex topographical and social landscapes requires a blend of rigorous scientific knowledge and deep empathy for the urban population.</w:t>
      </w:r>
    </w:p>
    <w:p>
      <w:pPr>
        <w:pStyle w:val="BodyText"/>
      </w:pPr>
      <w:r>
        <w:t xml:space="preserve">As we look to the future, the mandate for the Civil Engineer is clear: build structures that are not only safe and durable but also inclusive and sustainable. By adhering to these principles, engineers in Medellín can continue to lead by example, proving that even in challenging environments, human ingenuity and engineering excellence can transform cities for the better.</w:t>
      </w:r>
    </w:p>
    <w:bookmarkStart w:id="26" w:name="references"/>
    <w:p>
      <w:pPr>
        <w:pStyle w:val="Heading3"/>
      </w:pPr>
      <w:r>
        <w:t xml:space="preserve">References</w:t>
      </w:r>
    </w:p>
    <w:p>
      <w:pPr>
        <w:numPr>
          <w:ilvl w:val="0"/>
          <w:numId w:val="1001"/>
        </w:numPr>
        <w:pStyle w:val="Compact"/>
      </w:pPr>
      <w:r>
        <w:t xml:space="preserve">Giraldo, D. (2018). *Urban Transformation in Medellín: The Role of Public Space*. Journal of Latin American Geography.</w:t>
      </w:r>
    </w:p>
    <w:p>
      <w:pPr>
        <w:numPr>
          <w:ilvl w:val="0"/>
          <w:numId w:val="1001"/>
        </w:numPr>
        <w:pStyle w:val="Compact"/>
      </w:pPr>
      <w:r>
        <w:t xml:space="preserve">Instituto Colombiano de Normas Técnicas y Certificación. (2015). *Norma Sismo Resistente Colombiana NSR-10*.</w:t>
      </w:r>
    </w:p>
    <w:p>
      <w:pPr>
        <w:numPr>
          <w:ilvl w:val="0"/>
          <w:numId w:val="1001"/>
        </w:numPr>
        <w:pStyle w:val="Compact"/>
      </w:pPr>
      <w:r>
        <w:t xml:space="preserve">Petro, A., &amp; Rodriguez, J. (2021). *Slope Stabilization Techniques in Andean Urban Centers*. International Journal of Geotechnical Engineering.</w:t>
      </w:r>
    </w:p>
    <w:p>
      <w:pPr>
        <w:numPr>
          <w:ilvl w:val="0"/>
          <w:numId w:val="1001"/>
        </w:numPr>
        <w:pStyle w:val="Compact"/>
      </w:pPr>
      <w:r>
        <w:t xml:space="preserve">Municipalidad de Medellín. (2023). *Plan Maestro de Movilidad y Sostenibilidad Urbana*.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in the Andes: The Critical Role of the Civil Engineer in Colombia Medellín</dc:title>
  <dc:creator/>
  <dc:language>en</dc:language>
  <cp:keywords/>
  <dcterms:created xsi:type="dcterms:W3CDTF">2026-07-30T04:09:40Z</dcterms:created>
  <dcterms:modified xsi:type="dcterms:W3CDTF">2026-07-30T04:09:40Z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