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Future: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Revitalizing</w:t>
      </w:r>
      <w:r>
        <w:t xml:space="preserve"> </w:t>
      </w:r>
      <w:r>
        <w:t xml:space="preserve">Infrastructure</w:t>
      </w:r>
      <w:r>
        <w:t xml:space="preserve"> </w:t>
      </w:r>
      <w:r>
        <w:t xml:space="preserve">in</w:t>
      </w:r>
      <w:r>
        <w:t xml:space="preserve"> </w:t>
      </w:r>
      <w:r>
        <w:t xml:space="preserve">Iraq,</w:t>
      </w:r>
      <w:r>
        <w:t xml:space="preserve"> </w:t>
      </w:r>
      <w:r>
        <w:t xml:space="preserve">Baghdad</w:t>
      </w:r>
    </w:p>
    <w:bookmarkStart w:id="31" w:name="Xcb9575222d9fc1d09361cdd02ac40007e09650f"/>
    <w:p>
      <w:pPr>
        <w:pStyle w:val="Heading1"/>
      </w:pPr>
      <w:r>
        <w:t xml:space="preserve">Bridging the Future: The Strategic Role of Civil Engineers in Revitalizing Infrastructure in Iraq, Baghdad</w:t>
      </w:r>
    </w:p>
    <w:p>
      <w:pPr>
        <w:pStyle w:val="FirstParagraph"/>
      </w:pPr>
      <w:r>
        <w:rPr>
          <w:bCs/>
          <w:b/>
        </w:rPr>
        <w:t xml:space="preserve">Prepared for the International Conference on Sustainable Urban Development</w:t>
      </w:r>
      <w:r>
        <w:br/>
      </w:r>
      <w:r>
        <w:t xml:space="preserve">Date: October 2023</w:t>
      </w:r>
      <w:r>
        <w:br/>
      </w:r>
      <w:r>
        <w:t xml:space="preserve">Location: Virtual/Hybrid Presentation</w:t>
      </w:r>
    </w:p>
    <w:bookmarkStart w:id="20" w:name="abstract"/>
    <w:p>
      <w:pPr>
        <w:pStyle w:val="Heading3"/>
      </w:pPr>
      <w:r>
        <w:t xml:space="preserve">Abstract</w:t>
      </w:r>
    </w:p>
    <w:p>
      <w:pPr>
        <w:pStyle w:val="FirstParagraph"/>
      </w:pPr>
      <w:r>
        <w:t xml:space="preserve">This conference paper examines the critical and multifaceted role of the Civil Engineer in the ongoing reconstruction and modernization efforts within Iraq, specifically focusing on Baghdad. Following decades of conflict and economic fluctuation, Baghdad stands at a pivotal juncture requiring robust infrastructure development to support its growing population and economic aspirations. This document analyzes the technical challenges faced by Civil Engineers in this region, including seismic resilience, water management, and transportation logistics. Furthermore, it proposes a framework for integrating sustainable engineering practices with local resource utilization. The paper argues that the expertise of the Civil Engineer is not merely technical but is also a catalyst for social stability and economic recovery in Iraq Baghdad.</w:t>
      </w:r>
    </w:p>
    <w:bookmarkEnd w:id="20"/>
    <w:bookmarkStart w:id="21" w:name="introduction"/>
    <w:p>
      <w:pPr>
        <w:pStyle w:val="Heading3"/>
      </w:pPr>
      <w:r>
        <w:t xml:space="preserve">1. Introduction</w:t>
      </w:r>
    </w:p>
    <w:p>
      <w:pPr>
        <w:pStyle w:val="FirstParagraph"/>
      </w:pPr>
      <w:r>
        <w:t xml:space="preserve">The city of Baghdad, one of the oldest continuous cities in the world, faces unique infrastructural challenges that require specialized engineering solutions. As a Civil Engineer working within or consulting for projects in Iraq Baghdad, one must navigate a complex landscape of historical damage, rapid urbanization, and environmental constraints. The primary objective of this paper is to outline the specific responsibilities and strategic approaches required of Civil Engineers to ensure that infrastructure projects are not only structurally sound but also sustainable and socially beneficial.</w:t>
      </w:r>
    </w:p>
    <w:p>
      <w:pPr>
        <w:pStyle w:val="BodyText"/>
      </w:pPr>
      <w:r>
        <w:t xml:space="preserve">The reconstruction of Baghdad is not simply about rebuilding what was lost; it is an opportunity to redesign urban spaces for efficiency, safety, and sustainability. The Civil Engineer plays a central role in this transformation. From the planning stages to the execution phase, their expertise determines the longevity and functionality of roads, bridges, water systems, and public buildings. This paper explores these dimensions in detail.</w:t>
      </w:r>
    </w:p>
    <w:bookmarkEnd w:id="21"/>
    <w:bookmarkStart w:id="22" w:name="X6baadec82cf026ccf3c7ceeb91ac1d27dd4ee3c"/>
    <w:p>
      <w:pPr>
        <w:pStyle w:val="Heading3"/>
      </w:pPr>
      <w:r>
        <w:t xml:space="preserve">2. The Context: Infrastructure Challenges in Iraq Baghdad</w:t>
      </w:r>
    </w:p>
    <w:p>
      <w:pPr>
        <w:pStyle w:val="FirstParagraph"/>
      </w:pPr>
      <w:r>
        <w:t xml:space="preserve">Iraq Baghdad presents a distinct set of environmental and logistical hurdles for infrastructure development. The city is situated on the Tigris River, which provides natural beauty but also poses flood risks and soil stability issues. Furthermore, the climate is characterized by extreme heat in summer and cold winters, putting stress on materials such as asphalt and concrete.</w:t>
      </w:r>
    </w:p>
    <w:p>
      <w:pPr>
        <w:pStyle w:val="BodyText"/>
      </w:pPr>
      <w:r>
        <w:t xml:space="preserve">Additionally, decades of conflict have left a legacy of damaged utilities. The Civil Engineer must often work around existing compromised underground networks while integrating new technologies. This requires meticulous site analysis, advanced geotechnical investigations, and innovative structural design. For instance, traditional construction methods may need to be adapted to use local materials that are resistant to high temperatures and saline soils common in certain parts of Iraq Baghdad.</w:t>
      </w:r>
    </w:p>
    <w:bookmarkEnd w:id="22"/>
    <w:bookmarkStart w:id="26" w:name="X7e12099d8b9f3e691f8dfb35a23061b8471c1eb"/>
    <w:p>
      <w:pPr>
        <w:pStyle w:val="Heading3"/>
      </w:pPr>
      <w:r>
        <w:t xml:space="preserve">3. Key Responsibilities of the Civil Engineer in Reconstruction</w:t>
      </w:r>
    </w:p>
    <w:bookmarkStart w:id="23" w:name="Xa6f11232de103af331f591ec6cea5640ced267a"/>
    <w:p>
      <w:pPr>
        <w:pStyle w:val="Heading4"/>
      </w:pPr>
      <w:r>
        <w:t xml:space="preserve">3.1 Structural Integrity and Seismic Resilience</w:t>
      </w:r>
    </w:p>
    <w:p>
      <w:pPr>
        <w:pStyle w:val="FirstParagraph"/>
      </w:pPr>
      <w:r>
        <w:t xml:space="preserve">The first priority for any Civil Engineer is ensuring the safety of structures. While Iraq is not a highly seismic zone, minor tremors do occur, and structural fatigue from previous damage must be addressed. Civil Engineers must employ modern building codes that exceed minimum requirements to account for future uncertainties. This involves rigorous material testing and quality control during construction in Iraq Baghdad.</w:t>
      </w:r>
    </w:p>
    <w:bookmarkEnd w:id="23"/>
    <w:bookmarkStart w:id="24" w:name="water-management-and-sanitation"/>
    <w:p>
      <w:pPr>
        <w:pStyle w:val="Heading4"/>
      </w:pPr>
      <w:r>
        <w:t xml:space="preserve">3.2 Water Management and Sanitation</w:t>
      </w:r>
    </w:p>
    <w:p>
      <w:pPr>
        <w:pStyle w:val="FirstParagraph"/>
      </w:pPr>
      <w:r>
        <w:t xml:space="preserve">A critical aspect of civil infrastructure in the Middle East is water management. In Iraq Baghdad, the preservation of water resources is paramount due to regional scarcity issues. Civil Engineers are responsible for designing efficient wastewater treatment plants, stormwater drainage systems, and potable water distribution networks. Sustainable practices, such as rainwater harvesting and greywater recycling, must be integrated into these designs to reduce strain on the Tigris River ecosystem.</w:t>
      </w:r>
    </w:p>
    <w:bookmarkEnd w:id="24"/>
    <w:bookmarkStart w:id="25" w:name="transportation-networks"/>
    <w:p>
      <w:pPr>
        <w:pStyle w:val="Heading4"/>
      </w:pPr>
      <w:r>
        <w:t xml:space="preserve">3.3 Transportation Networks</w:t>
      </w:r>
    </w:p>
    <w:p>
      <w:pPr>
        <w:pStyle w:val="FirstParagraph"/>
      </w:pPr>
      <w:r>
        <w:t xml:space="preserve">Bahadag’s traffic congestion is a major urban challenge. The Civil Engineer contributes to solving this through the design of multi-modal transportation systems. This includes expanding metro lines, improving ring roads, and creating pedestrian-friendly zones. The planning must consider future population growth and vehicular trends, requiring dynamic modeling and data analysis skills.</w:t>
      </w:r>
    </w:p>
    <w:bookmarkEnd w:id="25"/>
    <w:bookmarkEnd w:id="26"/>
    <w:bookmarkStart w:id="27" w:name="sustainable-engineering-practices"/>
    <w:p>
      <w:pPr>
        <w:pStyle w:val="Heading3"/>
      </w:pPr>
      <w:r>
        <w:t xml:space="preserve">4. Sustainable Engineering Practices</w:t>
      </w:r>
    </w:p>
    <w:p>
      <w:pPr>
        <w:pStyle w:val="FirstParagraph"/>
      </w:pPr>
      <w:r>
        <w:t xml:space="preserve">Sustainability is no longer optional; it is a requirement for long-term viability. For the Civil Engineer in Iraq Baghdad, this means adopting green building materials and energy-efficient designs. Solar energy integration into infrastructure projects, such as street lighting and pumping stations, can significantly reduce operational costs and carbon footprints.</w:t>
      </w:r>
    </w:p>
    <w:p>
      <w:pPr>
        <w:pStyle w:val="BodyText"/>
      </w:pPr>
      <w:r>
        <w:t xml:space="preserve">Moreover, the use of local aggregates in concrete production reduces transportation emissions and supports the local economy. The Civil Engineer must collaborate with architects and environmental scientists to create designs that respect both human needs and ecological balance. This holistic approach ensures that development in Iraq Baghdad contributes positively to global sustainability goals.</w:t>
      </w:r>
    </w:p>
    <w:bookmarkEnd w:id="27"/>
    <w:bookmarkStart w:id="28" w:name="capacity-building-and-knowledge-transfer"/>
    <w:p>
      <w:pPr>
        <w:pStyle w:val="Heading3"/>
      </w:pPr>
      <w:r>
        <w:t xml:space="preserve">5. Capacity Building and Knowledge Transfer</w:t>
      </w:r>
    </w:p>
    <w:p>
      <w:pPr>
        <w:pStyle w:val="FirstParagraph"/>
      </w:pPr>
      <w:r>
        <w:t xml:space="preserve">A significant aspect of the Civil Engineer’s role is mentorship and capacity building. There is a need to train local engineers and construction workers in modern techniques, safety protocols, and project management standards. International collaborations can facilitate this transfer of knowledge, but the lead must always be taken by qualified professionals committed to uplifting the local workforce.</w:t>
      </w:r>
    </w:p>
    <w:p>
      <w:pPr>
        <w:pStyle w:val="BodyText"/>
      </w:pPr>
      <w:r>
        <w:t xml:space="preserve">Educational initiatives should focus on digital tools such as Building Information Modeling (BIM), which allows for better visualization and error detection in complex projects. By empowering local talent, Iraq Baghdad can build a self-sufficient engineering sector capable of maintaining its infrastructure independently over time.</w:t>
      </w:r>
    </w:p>
    <w:bookmarkEnd w:id="28"/>
    <w:bookmarkStart w:id="29" w:name="conclusion"/>
    <w:p>
      <w:pPr>
        <w:pStyle w:val="Heading3"/>
      </w:pPr>
      <w:r>
        <w:t xml:space="preserve">6. Conclusion</w:t>
      </w:r>
    </w:p>
    <w:p>
      <w:pPr>
        <w:pStyle w:val="FirstParagraph"/>
      </w:pPr>
      <w:r>
        <w:t xml:space="preserve">In conclusion, the role of the Civil Engineer in Iraq Baghdad is foundational to the city’s recovery and future prosperity. It extends beyond technical calculations to encompass social responsibility, environmental stewardship, and economic development. By addressing structural integrity, water management, and sustainable design with precision and foresight, Civil Engineers can help transform Baghdad into a model of resilient urban living.</w:t>
      </w:r>
    </w:p>
    <w:p>
      <w:pPr>
        <w:pStyle w:val="BodyText"/>
      </w:pPr>
      <w:r>
        <w:t xml:space="preserve">The challenges are significant, but so is the opportunity. Through collaboration between local experts and international partners, utilizing advanced engineering practices tailored to the local context, Iraq Baghdad can overcome its infrastructural deficits. The Civil Engineer remains at the forefront of this effort, building not just structures, but hope and stability for future generations.</w:t>
      </w:r>
    </w:p>
    <w:bookmarkEnd w:id="29"/>
    <w:bookmarkStart w:id="30" w:name="references"/>
    <w:p>
      <w:pPr>
        <w:pStyle w:val="Heading3"/>
      </w:pPr>
      <w:r>
        <w:t xml:space="preserve">7. References</w:t>
      </w:r>
    </w:p>
    <w:p>
      <w:pPr>
        <w:numPr>
          <w:ilvl w:val="0"/>
          <w:numId w:val="1001"/>
        </w:numPr>
        <w:pStyle w:val="Compact"/>
      </w:pPr>
      <w:r>
        <w:t xml:space="preserve">Government of Iraq Ministry of Construction and Housing. (2021). *National Infrastructure Development Plan*.</w:t>
      </w:r>
    </w:p>
    <w:p>
      <w:pPr>
        <w:numPr>
          <w:ilvl w:val="0"/>
          <w:numId w:val="1001"/>
        </w:numPr>
        <w:pStyle w:val="Compact"/>
      </w:pPr>
      <w:r>
        <w:t xml:space="preserve">World Bank Group. (2020). *Iraq Urbanization Review: Building Resilient Cities*.</w:t>
      </w:r>
    </w:p>
    <w:p>
      <w:pPr>
        <w:numPr>
          <w:ilvl w:val="0"/>
          <w:numId w:val="1001"/>
        </w:numPr>
        <w:pStyle w:val="Compact"/>
      </w:pPr>
      <w:r>
        <w:t xml:space="preserve">Ahmed, K., &amp; Hassan, M. (2019). "Geotechnical Challenges in Construction along the Tigris River." *Journal of Middle Eastern Civil Engineering*, 12(3), 45-60.</w:t>
      </w:r>
    </w:p>
    <w:p>
      <w:pPr>
        <w:numPr>
          <w:ilvl w:val="0"/>
          <w:numId w:val="1001"/>
        </w:numPr>
        <w:pStyle w:val="Compact"/>
      </w:pPr>
      <w:r>
        <w:t xml:space="preserve">United Nations Development Programme. (2022). *Sustainable Urban Development in Post-Conflict Zones*.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Future: The Strategic Role of Civil Engineers in Revitalizing Infrastructure in Iraq, Baghdad</dc:title>
  <dc:creator/>
  <cp:keywords/>
  <dcterms:created xsi:type="dcterms:W3CDTF">2026-07-29T14:03:19Z</dcterms:created>
  <dcterms:modified xsi:type="dcterms:W3CDTF">2026-07-29T14:03:19Z</dcterms:modified>
</cp:coreProperties>
</file>

<file path=docProps/custom.xml><?xml version="1.0" encoding="utf-8"?>
<Properties xmlns="http://schemas.openxmlformats.org/officeDocument/2006/custom-properties" xmlns:vt="http://schemas.openxmlformats.org/officeDocument/2006/docPropsVTypes"/>
</file>