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Japan</w:t>
      </w:r>
      <w:r>
        <w:t xml:space="preserve"> </w:t>
      </w:r>
      <w:r>
        <w:t xml:space="preserve">Osaka:</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0" w:name="Xe77febdcb638c7957a4c3708d3e944ff0a88619"/>
    <w:p>
      <w:pPr>
        <w:pStyle w:val="Heading1"/>
      </w:pPr>
      <w:r>
        <w:t xml:space="preserve">The Evolution and Future of Civil Engineering in Japan Osaka</w:t>
      </w:r>
      <w:r>
        <w:br/>
      </w:r>
      <w:r>
        <w:t xml:space="preserve">Bridging Tradition and Innovation</w:t>
      </w:r>
    </w:p>
    <w:p>
      <w:pPr>
        <w:pStyle w:val="FirstParagraph"/>
      </w:pPr>
      <w:r>
        <w:rPr>
          <w:bCs/>
          <w:b/>
        </w:rPr>
        <w:t xml:space="preserve">Author:</w:t>
      </w:r>
      <w:r>
        <w:t xml:space="preserve">Jane Doe, Ph.D.</w:t>
      </w:r>
      <w:r>
        <w:br/>
      </w:r>
      <w:r>
        <w:rPr>
          <w:bCs/>
          <w:b/>
        </w:rPr>
        <w:t xml:space="preserve">Affiliation:</w:t>
      </w:r>
      <w:r>
        <w:t xml:space="preserve">Institute of Structural Dynamics, Kyoto University</w:t>
      </w:r>
      <w:r>
        <w:br/>
      </w:r>
      <w:r>
        <w:rPr>
          <w:bCs/>
          <w:b/>
        </w:rPr>
        <w:t xml:space="preserve">Date:</w:t>
      </w:r>
      <w:r>
        <w:t xml:space="preserve">October 24, 2023</w:t>
      </w:r>
    </w:p>
    <w:bookmarkEnd w:id="20"/>
    <w:p>
      <w:r>
        <w:pict>
          <v:rect style="width:0;height:1.5pt" o:hralign="center" o:hrstd="t" o:hr="t"/>
        </w:pict>
      </w:r>
    </w:p>
    <w:bookmarkStart w:id="21" w:name="abstract"/>
    <w:p>
      <w:pPr>
        <w:pStyle w:val="Heading3"/>
      </w:pPr>
      <w:r>
        <w:t xml:space="preserve">Abstract</w:t>
      </w:r>
    </w:p>
    <w:p>
      <w:pPr>
        <w:pStyle w:val="FirstParagraph"/>
      </w:pPr>
      <w:r>
        <w:t xml:space="preserve">This conference paper explores the critical role of the</w:t>
      </w:r>
      <w:r>
        <w:t xml:space="preserve"> </w:t>
      </w:r>
      <w:hyperlink w:anchor="ref1">
        <w:r>
          <w:rPr>
            <w:rStyle w:val="Hyperlink"/>
          </w:rPr>
          <w:t xml:space="preserve">Civil Engineer</w:t>
        </w:r>
      </w:hyperlink>
      <w:r>
        <w:t xml:space="preserve"> </w:t>
      </w:r>
      <w:r>
        <w:t xml:space="preserve">in shaping the urban landscape and infrastructure resilience of Japan Osaka. As one of Japan's most historically significant and economically vibrant cities, Osaka presents unique challenges for infrastructure development, including seismic activity, aging facilities, and rapid urbanization. This study analyzes how modern civil engineering practices are being adapted to meet the specific geographical and cultural demands of</w:t>
      </w:r>
      <w:r>
        <w:t xml:space="preserve"> </w:t>
      </w:r>
      <w:hyperlink w:anchor="ref1">
        <w:r>
          <w:rPr>
            <w:rStyle w:val="Hyperlink"/>
          </w:rPr>
          <w:t xml:space="preserve">Japan Osaka</w:t>
        </w:r>
      </w:hyperlink>
      <w:r>
        <w:t xml:space="preserve">. Furthermore it examines the intersection of traditional Japanese construction wisdom with cutting-edge technology such as AI-driven structural monitoring and sustainable material science. The findings suggest that the future of infrastructure in this region depends heavily on interdisciplinary collaboration between local communities, government bodies, and professional civil engineers to ensure long-term sustainability and safety.</w:t>
      </w:r>
    </w:p>
    <w:bookmarkEnd w:id="21"/>
    <w:bookmarkStart w:id="22" w:name="introduction"/>
    <w:p>
      <w:pPr>
        <w:pStyle w:val="Heading2"/>
      </w:pPr>
      <w:r>
        <w:t xml:space="preserve">1. Introduction</w:t>
      </w:r>
    </w:p>
    <w:p>
      <w:pPr>
        <w:pStyle w:val="FirstParagraph"/>
      </w:pPr>
      <w:r>
        <w:t xml:space="preserve">The city of</w:t>
      </w:r>
      <w:r>
        <w:t xml:space="preserve"> </w:t>
      </w:r>
      <w:hyperlink w:anchor="ref1">
        <w:r>
          <w:rPr>
            <w:rStyle w:val="Hyperlink"/>
          </w:rPr>
          <w:t xml:space="preserve">Japan Osaka</w:t>
        </w:r>
      </w:hyperlink>
      <w:r>
        <w:t xml:space="preserve">, often referred to simply as Osaka, stands as a testament to human ingenuity in the face of natural adversity. Located on the island of Honshu, this metropolis has long been known for its commercial spirit and resilience. However, it is also situated in one of the most seismically active regions on Earth. Consequently, the profession of</w:t>
      </w:r>
      <w:r>
        <w:t xml:space="preserve"> </w:t>
      </w:r>
      <w:hyperlink w:anchor="ref2">
        <w:r>
          <w:rPr>
            <w:rStyle w:val="Hyperlink"/>
          </w:rPr>
          <w:t xml:space="preserve">Civil Engineer</w:t>
        </w:r>
      </w:hyperlink>
      <w:r>
        <w:t xml:space="preserve"> </w:t>
      </w:r>
      <w:r>
        <w:t xml:space="preserve">here is not merely about construction; it is a discipline rooted in survival, adaptation, and continuous improvement.</w:t>
      </w:r>
    </w:p>
    <w:p>
      <w:pPr>
        <w:pStyle w:val="BodyText"/>
      </w:pPr>
      <w:r>
        <w:t xml:space="preserve">In recent decades the pace of urban development in</w:t>
      </w:r>
      <w:r>
        <w:t xml:space="preserve"> </w:t>
      </w:r>
      <w:hyperlink w:anchor="ref1">
        <w:r>
          <w:rPr>
            <w:rStyle w:val="Hyperlink"/>
          </w:rPr>
          <w:t xml:space="preserve">Japan Osaka</w:t>
        </w:r>
      </w:hyperlink>
      <w:r>
        <w:t xml:space="preserve"> </w:t>
      </w:r>
      <w:r>
        <w:t xml:space="preserve">has accelerated. The need for robust infrastructure that can withstand earthquakes floods and typhoons has never been more pressing. This paper aims to provide a comprehensive overview of how</w:t>
      </w:r>
      <w:r>
        <w:t xml:space="preserve"> </w:t>
      </w:r>
      <w:hyperlink w:anchor="ref2">
        <w:r>
          <w:rPr>
            <w:rStyle w:val="Hyperlink"/>
          </w:rPr>
          <w:t xml:space="preserve">Civil Engineers</w:t>
        </w:r>
      </w:hyperlink>
      <w:r>
        <w:t xml:space="preserve"> </w:t>
      </w:r>
      <w:r>
        <w:t xml:space="preserve">are navigating these challenges through innovative design sustainable practices and community engagement.</w:t>
      </w:r>
    </w:p>
    <w:bookmarkEnd w:id="22"/>
    <w:bookmarkStart w:id="23" w:name="X4f56a9110132841485c6892a45d246df85e5690"/>
    <w:p>
      <w:pPr>
        <w:pStyle w:val="Heading2"/>
      </w:pPr>
      <w:r>
        <w:t xml:space="preserve">2. Historical Context of Civil Engineering in Osaka</w:t>
      </w:r>
    </w:p>
    <w:p>
      <w:pPr>
        <w:pStyle w:val="FirstParagraph"/>
      </w:pPr>
      <w:r>
        <w:t xml:space="preserve">To understand the current state of civil engineering in</w:t>
      </w:r>
      <w:r>
        <w:t xml:space="preserve"> </w:t>
      </w:r>
      <w:hyperlink w:anchor="ref1">
        <w:r>
          <w:rPr>
            <w:rStyle w:val="Hyperlink"/>
          </w:rPr>
          <w:t xml:space="preserve">Japan Osaka</w:t>
        </w:r>
      </w:hyperlink>
      <w:r>
        <w:t xml:space="preserve">, one must look back at its history. The city’s layout, with its intricate network canals and river systems was originally designed for water management and trade. Early</w:t>
      </w:r>
      <w:r>
        <w:t xml:space="preserve"> </w:t>
      </w:r>
      <w:hyperlink w:anchor="ref2">
        <w:r>
          <w:rPr>
            <w:rStyle w:val="Hyperlink"/>
          </w:rPr>
          <w:t xml:space="preserve">Civil Engineers</w:t>
        </w:r>
      </w:hyperlink>
      <w:r>
        <w:t xml:space="preserve"> </w:t>
      </w:r>
      <w:r>
        <w:t xml:space="preserve">worked within the constraints of these natural features creating a symbiotic relationship between urban development and hydrology.</w:t>
      </w:r>
    </w:p>
    <w:p>
      <w:pPr>
        <w:pStyle w:val="BodyText"/>
      </w:pPr>
      <w:r>
        <w:t xml:space="preserve">However historical disasters such as the 1923 Great Kanto Earthquake (which affected neighboring Tokyo but raised awareness across Japan) and subsequent regional tremors highlighted the vulnerabilities of traditional building methods. In response</w:t>
      </w:r>
      <w:r>
        <w:t xml:space="preserve"> </w:t>
      </w:r>
      <w:hyperlink w:anchor="ref2">
        <w:r>
          <w:rPr>
            <w:rStyle w:val="Hyperlink"/>
          </w:rPr>
          <w:t xml:space="preserve">Civil Engineers</w:t>
        </w:r>
      </w:hyperlink>
      <w:r>
        <w:t xml:space="preserve"> </w:t>
      </w:r>
      <w:r>
        <w:t xml:space="preserve">in</w:t>
      </w:r>
      <w:r>
        <w:t xml:space="preserve"> </w:t>
      </w:r>
      <w:hyperlink w:anchor="ref1">
        <w:r>
          <w:rPr>
            <w:rStyle w:val="Hyperlink"/>
          </w:rPr>
          <w:t xml:space="preserve">Japan Osaka</w:t>
        </w:r>
      </w:hyperlink>
      <w:r>
        <w:t xml:space="preserve"> </w:t>
      </w:r>
      <w:r>
        <w:t xml:space="preserve">began integrating seismic retrofitting techniques into their designs during the mid-20th century. This era marked a shift from purely aesthetic or functional engineering toward safety-oriented structural design.</w:t>
      </w:r>
    </w:p>
    <w:bookmarkEnd w:id="23"/>
    <w:bookmarkStart w:id="24" w:name="X86827497f5af3889a95ecc3f023ba5fde0c17d8"/>
    <w:p>
      <w:pPr>
        <w:pStyle w:val="Heading2"/>
      </w:pPr>
      <w:r>
        <w:t xml:space="preserve">3. Modern Challenges for Civil Engineers in Japan Osaka</w:t>
      </w:r>
    </w:p>
    <w:p>
      <w:pPr>
        <w:pStyle w:val="FirstParagraph"/>
      </w:pPr>
      <w:r>
        <w:t xml:space="preserve">Today</w:t>
      </w:r>
      <w:r>
        <w:t xml:space="preserve"> </w:t>
      </w:r>
      <w:hyperlink w:anchor="ref2">
        <w:r>
          <w:rPr>
            <w:rStyle w:val="Hyperlink"/>
          </w:rPr>
          <w:t xml:space="preserve">Civil Engineers</w:t>
        </w:r>
      </w:hyperlink>
      <w:r>
        <w:t xml:space="preserve"> </w:t>
      </w:r>
      <w:r>
        <w:t xml:space="preserve">face a complex array of challenges specific to</w:t>
      </w:r>
      <w:r>
        <w:t xml:space="preserve"> </w:t>
      </w:r>
      <w:hyperlink w:anchor="ref1">
        <w:r>
          <w:rPr>
            <w:rStyle w:val="Hyperlink"/>
          </w:rPr>
          <w:t xml:space="preserve">Japan Osaka</w:t>
        </w:r>
      </w:hyperlink>
      <w:r>
        <w:t xml:space="preserve">:</w:t>
      </w:r>
    </w:p>
    <w:p>
      <w:pPr>
        <w:numPr>
          <w:ilvl w:val="0"/>
          <w:numId w:val="1001"/>
        </w:numPr>
        <w:pStyle w:val="Compact"/>
      </w:pPr>
      <w:r>
        <w:rPr>
          <w:bCs/>
          <w:b/>
        </w:rPr>
        <w:t xml:space="preserve">Aging Infrastructure:</w:t>
      </w:r>
      <w:r>
        <w:t xml:space="preserve"> </w:t>
      </w:r>
      <w:r>
        <w:t xml:space="preserve">Many bridges roads and buildings constructed in the post-war economic boom are now reaching or exceeding their design lifespan.</w:t>
      </w:r>
      <w:r>
        <w:t xml:space="preserve"> </w:t>
      </w:r>
      <w:hyperlink w:anchor="ref2">
        <w:r>
          <w:rPr>
            <w:rStyle w:val="Hyperlink"/>
          </w:rPr>
          <w:t xml:space="preserve">Civil Engineers</w:t>
        </w:r>
      </w:hyperlink>
      <w:r>
        <w:t xml:space="preserve"> </w:t>
      </w:r>
      <w:r>
        <w:t xml:space="preserve">are tasked with assessing structural integrity and planning replacements or reinforcements without disrupting daily life.</w:t>
      </w:r>
    </w:p>
    <w:p>
      <w:pPr>
        <w:numPr>
          <w:ilvl w:val="0"/>
          <w:numId w:val="1001"/>
        </w:numPr>
        <w:pStyle w:val="Compact"/>
      </w:pPr>
      <w:r>
        <w:rPr>
          <w:bCs/>
          <w:b/>
        </w:rPr>
        <w:t xml:space="preserve">Seismic Resilience:</w:t>
      </w:r>
      <w:r>
        <w:t xml:space="preserve"> </w:t>
      </w:r>
      <w:r>
        <w:t xml:space="preserve">Despite advancements new seismic events continue to test the limits of engineering standards. The demand for base isolation systems dampers and flexible materials remains high in</w:t>
      </w:r>
      <w:r>
        <w:t xml:space="preserve"> </w:t>
      </w:r>
      <w:hyperlink w:anchor="ref1">
        <w:r>
          <w:rPr>
            <w:rStyle w:val="Hyperlink"/>
          </w:rPr>
          <w:t xml:space="preserve">Japan Osaka</w:t>
        </w:r>
      </w:hyperlink>
      <w:r>
        <w:t xml:space="preserve">.</w:t>
      </w:r>
    </w:p>
    <w:p>
      <w:pPr>
        <w:numPr>
          <w:ilvl w:val="0"/>
          <w:numId w:val="1001"/>
        </w:numPr>
        <w:pStyle w:val="Compact"/>
      </w:pPr>
      <w:r>
        <w:rPr>
          <w:bCs/>
          <w:b/>
        </w:rPr>
        <w:t xml:space="preserve">Flood Management:</w:t>
      </w:r>
      <w:r>
        <w:t xml:space="preserve"> </w:t>
      </w:r>
      <w:r>
        <w:t xml:space="preserve">As a low-lying coastal city</w:t>
      </w:r>
      <w:r>
        <w:t xml:space="preserve"> </w:t>
      </w:r>
      <w:hyperlink w:anchor="ref1">
        <w:r>
          <w:rPr>
            <w:rStyle w:val="Hyperlink"/>
          </w:rPr>
          <w:t xml:space="preserve">Japan Osaka</w:t>
        </w:r>
      </w:hyperlink>
      <w:r>
        <w:t xml:space="preserve"> </w:t>
      </w:r>
      <w:r>
        <w:t xml:space="preserve">is susceptible to flooding from heavy rains and storm surges. Integrated water management systems are crucial.</w:t>
      </w:r>
    </w:p>
    <w:p>
      <w:pPr>
        <w:numPr>
          <w:ilvl w:val="0"/>
          <w:numId w:val="1001"/>
        </w:numPr>
        <w:pStyle w:val="Compact"/>
      </w:pPr>
      <w:r>
        <w:rPr>
          <w:bCs/>
          <w:b/>
        </w:rPr>
        <w:t xml:space="preserve">Sustainability Goals:</w:t>
      </w:r>
      <w:r>
        <w:t xml:space="preserve"> </w:t>
      </w:r>
      <w:r>
        <w:t xml:space="preserve">With national commitments to carbon neutrality</w:t>
      </w:r>
      <w:r>
        <w:t xml:space="preserve"> </w:t>
      </w:r>
      <w:hyperlink w:anchor="ref2">
        <w:r>
          <w:rPr>
            <w:rStyle w:val="Hyperlink"/>
          </w:rPr>
          <w:t xml:space="preserve">Civil Engineers</w:t>
        </w:r>
      </w:hyperlink>
      <w:r>
        <w:t xml:space="preserve"> </w:t>
      </w:r>
      <w:r>
        <w:t xml:space="preserve">must prioritize green materials energy-efficient designs and renewable energy integration in all new projects.</w:t>
      </w:r>
    </w:p>
    <w:bookmarkEnd w:id="24"/>
    <w:bookmarkStart w:id="28" w:name="innovative-solutions-and-technologies"/>
    <w:p>
      <w:pPr>
        <w:pStyle w:val="Heading2"/>
      </w:pPr>
      <w:r>
        <w:t xml:space="preserve">4. Innovative Solutions and Technologies</w:t>
      </w:r>
    </w:p>
    <w:p>
      <w:pPr>
        <w:pStyle w:val="FirstParagraph"/>
      </w:pPr>
      <w:r>
        <w:t xml:space="preserve">The response of the</w:t>
      </w:r>
      <w:r>
        <w:t xml:space="preserve"> </w:t>
      </w:r>
      <w:hyperlink w:anchor="ref2">
        <w:r>
          <w:rPr>
            <w:rStyle w:val="Hyperlink"/>
          </w:rPr>
          <w:t xml:space="preserve">Civil Engineer community in</w:t>
        </w:r>
      </w:hyperlink>
      <w:r>
        <w:t xml:space="preserve"> </w:t>
      </w:r>
      <w:hyperlink w:anchor="ref1">
        <w:r>
          <w:rPr>
            <w:rStyle w:val="Hyperlink"/>
          </w:rPr>
          <w:t xml:space="preserve">Japan Osaka</w:t>
        </w:r>
      </w:hyperlink>
      <w:r>
        <w:t xml:space="preserve"> </w:t>
      </w:r>
      <w:r>
        <w:t xml:space="preserve">to these challenges has been characterized by technological innovation:</w:t>
      </w:r>
    </w:p>
    <w:bookmarkStart w:id="25" w:name="Xc97bf9bdb15c034a16604704e9ea4a94ad4ad45"/>
    <w:p>
      <w:pPr>
        <w:pStyle w:val="Heading3"/>
      </w:pPr>
      <w:r>
        <w:t xml:space="preserve">4.1 AI and IoT in Structural Health Monitoring</w:t>
      </w:r>
    </w:p>
    <w:p>
      <w:pPr>
        <w:pStyle w:val="FirstParagraph"/>
      </w:pPr>
      <w:r>
        <w:t xml:space="preserve">Sensors embedded in critical infrastructure allow</w:t>
      </w:r>
      <w:r>
        <w:t xml:space="preserve"> </w:t>
      </w:r>
      <w:hyperlink w:anchor="ref2">
        <w:r>
          <w:rPr>
            <w:rStyle w:val="Hyperlink"/>
          </w:rPr>
          <w:t xml:space="preserve">Civil Engineers</w:t>
        </w:r>
      </w:hyperlink>
      <w:r>
        <w:t xml:space="preserve"> </w:t>
      </w:r>
      <w:r>
        <w:t xml:space="preserve">to monitor stress strains temperature and vibration in real time. Data analytics powered by artificial intelligence can predict potential failures before they occur enabling proactive maintenance rather than reactive repairs.</w:t>
      </w:r>
    </w:p>
    <w:bookmarkEnd w:id="25"/>
    <w:bookmarkStart w:id="26" w:name="sustainable-materials"/>
    <w:p>
      <w:pPr>
        <w:pStyle w:val="Heading3"/>
      </w:pPr>
      <w:r>
        <w:t xml:space="preserve">4.2 Sustainable Materials</w:t>
      </w:r>
    </w:p>
    <w:p>
      <w:pPr>
        <w:pStyle w:val="FirstParagraph"/>
      </w:pPr>
      <w:r>
        <w:t xml:space="preserve">Research into self-healing concrete recycled steel and bio-based composites is gaining momentum in</w:t>
      </w:r>
      <w:r>
        <w:t xml:space="preserve"> </w:t>
      </w:r>
      <w:hyperlink w:anchor="ref1">
        <w:r>
          <w:rPr>
            <w:rStyle w:val="Hyperlink"/>
          </w:rPr>
          <w:t xml:space="preserve">Japan Osaka</w:t>
        </w:r>
      </w:hyperlink>
      <w:r>
        <w:t xml:space="preserve">. These materials reduce the carbon footprint of construction while enhancing durability—a key requirement for the region’s harsh environmental conditions.</w:t>
      </w:r>
    </w:p>
    <w:bookmarkEnd w:id="26"/>
    <w:bookmarkStart w:id="27" w:name="underground-space-utilization"/>
    <w:p>
      <w:pPr>
        <w:pStyle w:val="Heading3"/>
      </w:pPr>
      <w:r>
        <w:t xml:space="preserve">4.3 Underground Space Utilization</w:t>
      </w:r>
    </w:p>
    <w:p>
      <w:pPr>
        <w:pStyle w:val="FirstParagraph"/>
      </w:pPr>
      <w:r>
        <w:t xml:space="preserve">Given limited surface space</w:t>
      </w:r>
      <w:r>
        <w:t xml:space="preserve"> </w:t>
      </w:r>
      <w:hyperlink w:anchor="ref2">
        <w:r>
          <w:rPr>
            <w:rStyle w:val="Hyperlink"/>
          </w:rPr>
          <w:t xml:space="preserve">Civil Engineers</w:t>
        </w:r>
      </w:hyperlink>
      <w:r>
        <w:t xml:space="preserve"> </w:t>
      </w:r>
      <w:r>
        <w:t xml:space="preserve">are increasingly turning to underground development. Mega-loops subterranean flood reservoirs and expanded subway networks exemplify how vertical engineering can solve spatial constraints in dense urban environments like</w:t>
      </w:r>
      <w:r>
        <w:t xml:space="preserve"> </w:t>
      </w:r>
      <w:hyperlink w:anchor="ref1">
        <w:r>
          <w:rPr>
            <w:rStyle w:val="Hyperlink"/>
          </w:rPr>
          <w:t xml:space="preserve">Japan Osaka</w:t>
        </w:r>
      </w:hyperlink>
      <w:r>
        <w:t xml:space="preserve">.</w:t>
      </w:r>
    </w:p>
    <w:bookmarkEnd w:id="27"/>
    <w:bookmarkEnd w:id="28"/>
    <w:bookmarkStart w:id="29" w:name="the-role-of-community-and-policy"/>
    <w:p>
      <w:pPr>
        <w:pStyle w:val="Heading2"/>
      </w:pPr>
      <w:r>
        <w:t xml:space="preserve">5. The Role of Community and Policy</w:t>
      </w:r>
    </w:p>
    <w:p>
      <w:pPr>
        <w:pStyle w:val="FirstParagraph"/>
      </w:pPr>
      <w:r>
        <w:t xml:space="preserve">No discussion of civil engineering is complete without addressing the human element. In</w:t>
      </w:r>
      <w:r>
        <w:t xml:space="preserve"> </w:t>
      </w:r>
      <w:hyperlink w:anchor="ref1">
        <w:r>
          <w:rPr>
            <w:rStyle w:val="Hyperlink"/>
          </w:rPr>
          <w:t xml:space="preserve">Japan Osaka</w:t>
        </w:r>
      </w:hyperlink>
      <w:r>
        <w:t xml:space="preserve">, community buy-in is essential for large-scale infrastructure projects. Public hearings participatory budgeting and transparent communication are standard practices that ensure</w:t>
      </w:r>
      <w:r>
        <w:t xml:space="preserve"> </w:t>
      </w:r>
      <w:hyperlink w:anchor="ref2">
        <w:r>
          <w:rPr>
            <w:rStyle w:val="Hyperlink"/>
          </w:rPr>
          <w:t xml:space="preserve">Civil Engineers</w:t>
        </w:r>
      </w:hyperlink>
      <w:r>
        <w:t xml:space="preserve"> </w:t>
      </w:r>
      <w:r>
        <w:t xml:space="preserve">align their technical solutions with societal needs.</w:t>
      </w:r>
    </w:p>
    <w:p>
      <w:pPr>
        <w:pStyle w:val="BodyText"/>
      </w:pPr>
      <w:r>
        <w:t xml:space="preserve">Policy frameworks also play a pivotal role. Local governments in</w:t>
      </w:r>
      <w:r>
        <w:t xml:space="preserve"> </w:t>
      </w:r>
      <w:hyperlink w:anchor="ref1">
        <w:r>
          <w:rPr>
            <w:rStyle w:val="Hyperlink"/>
          </w:rPr>
          <w:t xml:space="preserve">Japan Osaka</w:t>
        </w:r>
      </w:hyperlink>
      <w:r>
        <w:t xml:space="preserve"> </w:t>
      </w:r>
      <w:r>
        <w:t xml:space="preserve">have implemented strict building codes and incentivized green construction. These regulations empower</w:t>
      </w:r>
      <w:r>
        <w:t xml:space="preserve"> </w:t>
      </w:r>
      <w:hyperlink w:anchor="ref2">
        <w:r>
          <w:rPr>
            <w:rStyle w:val="Hyperlink"/>
          </w:rPr>
          <w:t xml:space="preserve">Civil Engineers</w:t>
        </w:r>
      </w:hyperlink>
      <w:r>
        <w:t xml:space="preserve"> </w:t>
      </w:r>
      <w:r>
        <w:t xml:space="preserve">to innovate while ensuring public safety and environmental stewardship.</w:t>
      </w:r>
    </w:p>
    <w:bookmarkEnd w:id="29"/>
    <w:bookmarkStart w:id="30" w:name="conclusion"/>
    <w:p>
      <w:pPr>
        <w:pStyle w:val="Heading2"/>
      </w:pPr>
      <w:r>
        <w:t xml:space="preserve">6. Conclusion</w:t>
      </w:r>
    </w:p>
    <w:p>
      <w:pPr>
        <w:pStyle w:val="FirstParagraph"/>
      </w:pPr>
      <w:r>
        <w:t xml:space="preserve">The future of infrastructure in</w:t>
      </w:r>
      <w:r>
        <w:t xml:space="preserve"> </w:t>
      </w:r>
      <w:hyperlink w:anchor="ref1">
        <w:r>
          <w:rPr>
            <w:rStyle w:val="Hyperlink"/>
          </w:rPr>
          <w:t xml:space="preserve">Japan Osaka</w:t>
        </w:r>
      </w:hyperlink>
      <w:r>
        <w:t xml:space="preserve"> </w:t>
      </w:r>
      <w:r>
        <w:t xml:space="preserve">rests on the shoulders of dedicated</w:t>
      </w:r>
      <w:r>
        <w:t xml:space="preserve"> </w:t>
      </w:r>
      <w:hyperlink w:anchor="ref2">
        <w:r>
          <w:rPr>
            <w:rStyle w:val="Hyperlink"/>
          </w:rPr>
          <w:t xml:space="preserve">Civil Engineers. By blending historical wisdom with modern technology these professionals are creating resilient sustainable and livable cities. As global climate change poses new threats the lessons learned from</w:t>
        </w:r>
      </w:hyperlink>
      <w:r>
        <w:t xml:space="preserve"> </w:t>
      </w:r>
      <w:hyperlink w:anchor="ref1">
        <w:r>
          <w:rPr>
            <w:rStyle w:val="Hyperlink"/>
          </w:rPr>
          <w:t xml:space="preserve">Japan Osaka</w:t>
        </w:r>
      </w:hyperlink>
      <w:r>
        <w:t xml:space="preserve">’s approach to civil engineering offer valuable insights for urban planners worldwide.</w:t>
      </w:r>
    </w:p>
    <w:p>
      <w:pPr>
        <w:pStyle w:val="BodyText"/>
      </w:pPr>
      <w:r>
        <w:t xml:space="preserve">Continued investment in research education and international collaboration will be vital. Let this conference serve as a platform for sharing knowledge and fostering partnerships that will shape the next generation of civil engineering excellence in</w:t>
      </w:r>
      <w:r>
        <w:t xml:space="preserve"> </w:t>
      </w:r>
      <w:hyperlink w:anchor="ref1">
        <w:r>
          <w:rPr>
            <w:rStyle w:val="Hyperlink"/>
          </w:rPr>
          <w:t xml:space="preserve">Japan Osaka</w:t>
        </w:r>
      </w:hyperlink>
      <w:r>
        <w:t xml:space="preserve"> </w:t>
      </w:r>
      <w:r>
        <w:t xml:space="preserve">and beyond.</w:t>
      </w:r>
    </w:p>
    <w:bookmarkEnd w:id="30"/>
    <w:bookmarkStart w:id="33" w:name="references"/>
    <w:p>
      <w:pPr>
        <w:pStyle w:val="Heading2"/>
      </w:pPr>
      <w:r>
        <w:t xml:space="preserve">7. References</w:t>
      </w:r>
    </w:p>
    <w:p>
      <w:pPr>
        <w:numPr>
          <w:ilvl w:val="0"/>
          <w:numId w:val="1002"/>
        </w:numPr>
        <w:pStyle w:val="Compact"/>
      </w:pPr>
      <w:bookmarkStart w:id="31" w:name="ref1"/>
      <w:r>
        <w:t xml:space="preserve">Ministry of Land Infrastructure Transport and Tourism (MLIT). Annual Report on Urban Development in</w:t>
      </w:r>
      <w:r>
        <w:t xml:space="preserve"> </w:t>
      </w:r>
      <w:hyperlink w:anchor="ref1">
        <w:r>
          <w:rPr>
            <w:rStyle w:val="Hyperlink"/>
          </w:rPr>
          <w:t xml:space="preserve">Japan Osaka</w:t>
        </w:r>
      </w:hyperlink>
      <w:r>
        <w:t xml:space="preserve">. 2023.</w:t>
      </w:r>
      <w:bookmarkEnd w:id="31"/>
    </w:p>
    <w:p>
      <w:pPr>
        <w:numPr>
          <w:ilvl w:val="0"/>
          <w:numId w:val="1002"/>
        </w:numPr>
        <w:pStyle w:val="Compact"/>
      </w:pPr>
      <w:bookmarkStart w:id="32" w:name="ref2"/>
      <w:r>
        <w:t xml:space="preserve">Tanaka Y. "Seismic Retrofitting Strategies for Historic Buildings in</w:t>
      </w:r>
      <w:r>
        <w:t xml:space="preserve"> </w:t>
      </w:r>
      <w:hyperlink w:anchor="ref1">
        <w:r>
          <w:rPr>
            <w:rStyle w:val="Hyperlink"/>
          </w:rPr>
          <w:t xml:space="preserve">Japan Osaka</w:t>
        </w:r>
      </w:hyperlink>
      <w:r>
        <w:t xml:space="preserve">." Journal of Structural Engineering, vol. 45 no. 3 pp. 112-130 (2022).</w:t>
      </w:r>
      <w:bookmarkEnd w:id="32"/>
    </w:p>
    <w:p>
      <w:pPr>
        <w:numPr>
          <w:ilvl w:val="0"/>
          <w:numId w:val="1002"/>
        </w:numPr>
        <w:pStyle w:val="Compact"/>
      </w:pPr>
      <w:r>
        <w:t xml:space="preserve">Suzuki K., et al. "Integration of IoT Sensors in Civil Infrastructure Monitoring." International Conference on Smart Cities</w:t>
      </w:r>
      <w:r>
        <w:t xml:space="preserve"> </w:t>
      </w:r>
      <w:hyperlink w:anchor="ref1">
        <w:r>
          <w:rPr>
            <w:rStyle w:val="Hyperlink"/>
          </w:rPr>
          <w:t xml:space="preserve">Japan Osaka</w:t>
        </w:r>
      </w:hyperlink>
      <w:r>
        <w:t xml:space="preserve"> </w:t>
      </w:r>
      <w:r>
        <w:t xml:space="preserve">Proceedings, pp. 45-67 (2023).</w:t>
      </w:r>
    </w:p>
    <w:p>
      <w:pPr>
        <w:numPr>
          <w:ilvl w:val="0"/>
          <w:numId w:val="1002"/>
        </w:numPr>
        <w:pStyle w:val="Compact"/>
      </w:pPr>
      <w:r>
        <w:t xml:space="preserve">Global Green Construction Initiative. Sustainability Metrics for Urban Development in Asia-Pacific Regions.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Civil Engineering in Japan Osaka: Bridging Tradition and Innovation</dc:title>
  <dc:creator/>
  <dc:language>en</dc:language>
  <cp:keywords/>
  <dcterms:created xsi:type="dcterms:W3CDTF">2026-07-29T03:05:21Z</dcterms:created>
  <dcterms:modified xsi:type="dcterms:W3CDTF">2026-07-29T03:05:21Z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