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Challenges</w:t>
      </w:r>
      <w:r>
        <w:t xml:space="preserve"> </w:t>
      </w:r>
      <w:r>
        <w:t xml:space="preserve">and</w:t>
      </w:r>
      <w:r>
        <w:t xml:space="preserve"> </w:t>
      </w:r>
      <w:r>
        <w:t xml:space="preserve">Innovations</w:t>
      </w:r>
      <w:r>
        <w:t xml:space="preserve"> </w:t>
      </w:r>
      <w:r>
        <w:t xml:space="preserve">in</w:t>
      </w:r>
      <w:r>
        <w:t xml:space="preserve"> </w:t>
      </w:r>
      <w:r>
        <w:t xml:space="preserve">Civil</w:t>
      </w:r>
      <w:r>
        <w:t xml:space="preserve"> </w:t>
      </w:r>
      <w:r>
        <w:t xml:space="preserve">Engineering</w:t>
      </w:r>
      <w:r>
        <w:t xml:space="preserve"> </w:t>
      </w:r>
      <w:r>
        <w:t xml:space="preserve">within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4" w:name="Xed9f5a4222ee93bc0df5118a63986ffb7532788"/>
    <w:p>
      <w:pPr>
        <w:pStyle w:val="Heading1"/>
      </w:pPr>
      <w:r>
        <w:t xml:space="preserve">Sustainable Infrastructure and Seismic Resilience in the Valley of Mexico:</w:t>
      </w:r>
      <w:r>
        <w:br/>
      </w:r>
      <w:r>
        <w:t xml:space="preserve">A Strategic Perspective for the Modern Civil Engineer</w:t>
      </w:r>
    </w:p>
    <w:p>
      <w:pPr>
        <w:pStyle w:val="FirstParagraph"/>
      </w:pPr>
      <w:r>
        <w:rPr>
          <w:bCs/>
          <w:b/>
        </w:rPr>
        <w:t xml:space="preserve">Conference Paper Series on Urban Development and Structural Integrity</w:t>
      </w:r>
    </w:p>
    <w:p>
      <w:pPr>
        <w:pStyle w:val="BodyText"/>
      </w:pPr>
      <w:r>
        <w:rPr>
          <w:iCs/>
          <w:i/>
        </w:rPr>
        <w:t xml:space="preserve">Presentation at the International Symposium on Latin American Infrastructure</w:t>
      </w:r>
    </w:p>
    <w:bookmarkStart w:id="20" w:name="abstract"/>
    <w:p>
      <w:pPr>
        <w:pStyle w:val="Heading3"/>
      </w:pPr>
      <w:r>
        <w:t xml:space="preserve">Abstract</w:t>
      </w:r>
    </w:p>
    <w:p>
      <w:pPr>
        <w:pStyle w:val="FirstParagraph"/>
      </w:pPr>
      <w:r>
        <w:t xml:space="preserve">This paper examines the complex challenges facing the modern Civil Engineer operating in Mexico City. As one of the largest metropolitan areas in the world, built upon a former lake bed, Mexico City presents unique geotechnical and seismic hurdles. We analyze current methodologies for soil stabilization, innovative seismic design codes, and sustainable water management systems. The discussion highlights how specialized knowledge is required to maintain infrastructure safety while addressing rapid urbanization and environmental constraints.</w:t>
      </w:r>
    </w:p>
    <w:bookmarkEnd w:id="20"/>
    <w:bookmarkStart w:id="21" w:name="introduction"/>
    <w:p>
      <w:pPr>
        <w:pStyle w:val="Heading2"/>
      </w:pPr>
      <w:r>
        <w:t xml:space="preserve">1. Introduction</w:t>
      </w:r>
    </w:p>
    <w:p>
      <w:pPr>
        <w:pStyle w:val="FirstParagraph"/>
      </w:pPr>
      <w:r>
        <w:t xml:space="preserve">The role of the Civil Engineer in contemporary urban planning is more critical than ever, particularly in megacities located in high-risk zones. In the specific context of Mexico City, known locally as "Ciudad de México" (CDMX), the profession faces a convergence of geological instability and demographic pressure. Founded on the ruins of Tenochtitlan, this vast urban sprawl sits atop a stratified layer of soft clay and alluvial soils that were originally part of Lake Texcoco. For any Civil Engineer tasked with developing or maintaining infrastructure in Mexico City, understanding these foundational conditions is not merely academic; it is a matter of public safety and economic viability.</w:t>
      </w:r>
    </w:p>
    <w:p>
      <w:pPr>
        <w:pStyle w:val="BodyText"/>
      </w:pPr>
      <w:r>
        <w:t xml:space="preserve">Mexico City continues to expand vertically and horizontally, placing immense stress on existing foundations, transportation networks, and utility systems. The intersection of historical preservation with modern architectural ambition creates a complex landscape for the Civil Engineer. This paper aims to provide a comprehensive overview of the technical strategies currently employed in Mexico City to mitigate risks associated with subsidence and seismic activity.</w:t>
      </w:r>
    </w:p>
    <w:bookmarkEnd w:id="21"/>
    <w:bookmarkStart w:id="24" w:name="Xa4fa14566d23bec92d749bbb701585dc6a3f5ba"/>
    <w:p>
      <w:pPr>
        <w:pStyle w:val="Heading2"/>
      </w:pPr>
      <w:r>
        <w:t xml:space="preserve">2. Geotechnical Challenges: The Legacy of Lake Texcoco</w:t>
      </w:r>
    </w:p>
    <w:p>
      <w:pPr>
        <w:pStyle w:val="FirstParagraph"/>
      </w:pPr>
      <w:r>
        <w:t xml:space="preserve">The primary concern for any Civil Engineer working in Mexico City is the ground itself. The city’s soil composition is heterogeneous, consisting primarily of soft, highly compressible clay layers that can extend hundreds of meters deep. This geological reality creates two distinct problems: differential settlement and liquefaction potential during earthquakes.</w:t>
      </w:r>
    </w:p>
    <w:bookmarkStart w:id="22" w:name="differential-settlement"/>
    <w:p>
      <w:pPr>
        <w:pStyle w:val="Heading3"/>
      </w:pPr>
      <w:r>
        <w:t xml:space="preserve">2.1 Differential Settlement</w:t>
      </w:r>
    </w:p>
    <w:p>
      <w:pPr>
        <w:pStyle w:val="FirstParagraph"/>
      </w:pPr>
      <w:r>
        <w:t xml:space="preserve">Differential settlement occurs when different parts of a structure sink at different rates due to varying soil densities or load distributions. In Mexico City, this phenomenon is exacerbated by the excessive extraction of groundwater over the last century, which has caused significant land subsidence—some areas have sunk by up to 20 meters since the early 1900s. Civil Engineers must employ advanced monitoring systems and deep foundation techniques, such as micropiles and caissons, to transfer loads from unstable surface soils down to firmer strata or bedrock.</w:t>
      </w:r>
    </w:p>
    <w:bookmarkEnd w:id="22"/>
    <w:bookmarkStart w:id="23" w:name="soil-stabilization-techniques"/>
    <w:p>
      <w:pPr>
        <w:pStyle w:val="Heading3"/>
      </w:pPr>
      <w:r>
        <w:t xml:space="preserve">2.2 Soil Stabilization Techniques</w:t>
      </w:r>
    </w:p>
    <w:p>
      <w:pPr>
        <w:pStyle w:val="FirstParagraph"/>
      </w:pPr>
      <w:r>
        <w:t xml:space="preserve">To combat these issues, Civil Engineers in Mexico City increasingly utilize soil improvement methods. These include vibro-compaction for densifying loose sands and the use of lime or cement injection to stabilize clayey soils. Furthermore, modern construction projects often require extensive geotechnical investigations prior to breaking ground. The integration of Geographic Information Systems (GIS) allows Civil Engineers to model subsurface conditions with high precision, ensuring that foundation designs are tailored specifically to the unique micro-zones within Mexico City.</w:t>
      </w:r>
    </w:p>
    <w:bookmarkEnd w:id="23"/>
    <w:bookmarkEnd w:id="24"/>
    <w:bookmarkStart w:id="27" w:name="seismic-resilience-and-structural-design"/>
    <w:p>
      <w:pPr>
        <w:pStyle w:val="Heading2"/>
      </w:pPr>
      <w:r>
        <w:t xml:space="preserve">3. Seismic Resilience and Structural Design</w:t>
      </w:r>
    </w:p>
    <w:p>
      <w:pPr>
        <w:pStyle w:val="FirstParagraph"/>
      </w:pPr>
      <w:r>
        <w:t xml:space="preserve">Mexico City lies near the boundary of the Cocos and North American tectonic plates, making it susceptible to powerful seismic events. The devastating earthquakes of 1985 and 2017 serve as somber reminders of the necessity for rigorous engineering standards. For a Civil Engineer in this region, adherence to local building codes (NOM-014) is mandatory but often insufficient on its own; proactive resilience strategies are required.</w:t>
      </w:r>
    </w:p>
    <w:bookmarkStart w:id="25" w:name="base-isolation-and-damping-systems"/>
    <w:p>
      <w:pPr>
        <w:pStyle w:val="Heading3"/>
      </w:pPr>
      <w:r>
        <w:t xml:space="preserve">3.1 Base Isolation and Damping Systems</w:t>
      </w:r>
    </w:p>
    <w:p>
      <w:pPr>
        <w:pStyle w:val="FirstParagraph"/>
      </w:pPr>
      <w:r>
        <w:t xml:space="preserve">In response to the resonance effects observed in mid-rise buildings during past earthquakes, Civil Engineers have adopted base isolation technology. This involves placing flexible bearings or pads between a building’s foundation and its superstructure, effectively decoupling the structure from ground motion. Similarly, viscous dampers are installed within structural frames to absorb seismic energy. These technologies are becoming standard in critical infrastructure projects across Mexico City, such as hospitals, emergency response centers, and high-rise residential complexes.</w:t>
      </w:r>
    </w:p>
    <w:bookmarkEnd w:id="25"/>
    <w:bookmarkStart w:id="26" w:name="retrofitting-historical-structures"/>
    <w:p>
      <w:pPr>
        <w:pStyle w:val="Heading3"/>
      </w:pPr>
      <w:r>
        <w:t xml:space="preserve">3.2 Retrofitting Historical Structures</w:t>
      </w:r>
    </w:p>
    <w:p>
      <w:pPr>
        <w:pStyle w:val="FirstParagraph"/>
      </w:pPr>
      <w:r>
        <w:t xml:space="preserve">A significant portion of Mexico City’s architectural heritage dates back to the colonial era. Civil Engineers face the delicate task of retrofitting these historic structures without altering their aesthetic integrity. Techniques such as carbon fiber reinforcement, steel bracing, and underpinning are employed to enhance seismic resilience while preserving cultural assets. This dual responsibility requires a multidisciplinary approach that blends engineering precision with architectural conservation ethics.</w:t>
      </w:r>
    </w:p>
    <w:bookmarkEnd w:id="26"/>
    <w:bookmarkEnd w:id="27"/>
    <w:bookmarkStart w:id="30" w:name="Xcc1979c984473f9dee16bc492634c90f3b64290"/>
    <w:p>
      <w:pPr>
        <w:pStyle w:val="Heading2"/>
      </w:pPr>
      <w:r>
        <w:t xml:space="preserve">4. Sustainable Water Management and Urban Mobility</w:t>
      </w:r>
    </w:p>
    <w:p>
      <w:pPr>
        <w:pStyle w:val="FirstParagraph"/>
      </w:pPr>
      <w:r>
        <w:t xml:space="preserve">Beyond structural integrity, the Civil Engineer in Mexico City plays a pivotal role in managing water resources and urban mobility. The city’s history of draining Lake Texcoco has led to chronic water scarcity issues. Conversely, during the rainy season, inadequate drainage leads to severe flooding.</w:t>
      </w:r>
    </w:p>
    <w:bookmarkStart w:id="28" w:name="integrated-drainage-systems"/>
    <w:p>
      <w:pPr>
        <w:pStyle w:val="Heading3"/>
      </w:pPr>
      <w:r>
        <w:t xml:space="preserve">4.1 Integrated Drainage Systems</w:t>
      </w:r>
    </w:p>
    <w:p>
      <w:pPr>
        <w:pStyle w:val="FirstParagraph"/>
      </w:pPr>
      <w:r>
        <w:t xml:space="preserve">Civil Engineers are currently involved in massive infrastructure projects aimed at improving drainage capacity. The continuation of the Tercer Nivel (Third Level) tunnel system for sewage and stormwater management is a prime example of large-scale civil engineering in Mexico City. Additionally, the promotion of permeable pavements and rainwater harvesting systems in urban developments helps reduce surface runoff and replenish aquifers.</w:t>
      </w:r>
    </w:p>
    <w:bookmarkEnd w:id="28"/>
    <w:bookmarkStart w:id="29" w:name="sustainable-transportation"/>
    <w:p>
      <w:pPr>
        <w:pStyle w:val="Heading3"/>
      </w:pPr>
      <w:r>
        <w:t xml:space="preserve">4.2 Sustainable Transportation</w:t>
      </w:r>
    </w:p>
    <w:p>
      <w:pPr>
        <w:pStyle w:val="FirstParagraph"/>
      </w:pPr>
      <w:r>
        <w:t xml:space="preserve">The congestion in Mexico City is legendary, prompting Civil Engineers to focus on sustainable mass transit solutions. The expansion of the Metrobús bus rapid transit system and the ongoing construction of new subway lines require precise engineering to minimize disruption to existing utilities and buildings above ground. Green corridors along transportation routes are also being integrated by Civil Engineers to mitigate urban heat islands and improve air quality.</w:t>
      </w:r>
    </w:p>
    <w:bookmarkEnd w:id="29"/>
    <w:bookmarkEnd w:id="30"/>
    <w:bookmarkStart w:id="31" w:name="the-role-of-policy-and-education"/>
    <w:p>
      <w:pPr>
        <w:pStyle w:val="Heading2"/>
      </w:pPr>
      <w:r>
        <w:t xml:space="preserve">5. The Role of Policy and Education</w:t>
      </w:r>
    </w:p>
    <w:p>
      <w:pPr>
        <w:pStyle w:val="FirstParagraph"/>
      </w:pPr>
      <w:r>
        <w:t xml:space="preserve">The effectiveness of Civil Engineering interventions in Mexico City is heavily dependent on regulatory frameworks and public policy. Strict enforcement of building codes, regular inspection regimes, and transparent land-use planning are essential components for success. Furthermore, educational institutions in Mexico must continue to update their curricula to reflect the latest advancements in seismic engineering and sustainable urban design.</w:t>
      </w:r>
    </w:p>
    <w:p>
      <w:pPr>
        <w:pStyle w:val="BodyText"/>
      </w:pPr>
      <w:r>
        <w:t xml:space="preserve">Civil Engineers must also engage with local communities to foster a culture of safety and maintenance. Public awareness campaigns regarding the importance of not over-extracting groundwater or modifying structural elements without permits are crucial for long-term resilience.</w:t>
      </w:r>
    </w:p>
    <w:bookmarkEnd w:id="31"/>
    <w:bookmarkStart w:id="32" w:name="conclusion"/>
    <w:p>
      <w:pPr>
        <w:pStyle w:val="Heading2"/>
      </w:pPr>
      <w:r>
        <w:t xml:space="preserve">6. Conclusion</w:t>
      </w:r>
    </w:p>
    <w:p>
      <w:pPr>
        <w:pStyle w:val="FirstParagraph"/>
      </w:pPr>
      <w:r>
        <w:t xml:space="preserve">The challenges facing the Civil Engineer in Mexico City are formidable, yet they offer opportunities for innovation and leadership in global engineering practices. By addressing the unique geotechnical conditions of the Valley of Mexico, implementing advanced seismic protection technologies, and prioritizing sustainable water management, professionals can contribute to a safer and more resilient urban environment. As Mexico City continues to evolve, the Civil Engineer remains at the forefront of ensuring that this historic metropolis thrives amidst its geological complexities.</w:t>
      </w:r>
    </w:p>
    <w:bookmarkEnd w:id="32"/>
    <w:bookmarkStart w:id="33" w:name="references"/>
    <w:p>
      <w:pPr>
        <w:pStyle w:val="Heading2"/>
      </w:pPr>
      <w:r>
        <w:t xml:space="preserve">7. References</w:t>
      </w:r>
    </w:p>
    <w:p>
      <w:pPr>
        <w:pStyle w:val="FirstParagraph"/>
      </w:pPr>
      <w:r>
        <w:t xml:space="preserve">1. National Seismic Design Code (NOM-014-SCFI-2013), Mexican Standard for Structural Safety.</w:t>
      </w:r>
    </w:p>
    <w:p>
      <w:pPr>
        <w:pStyle w:val="BodyText"/>
      </w:pPr>
      <w:r>
        <w:t xml:space="preserve">2. Ibarra, L. F., &amp; Krawinkler, H. (2005). "Seismic Demands for Performance-Based Design of Steel Structures." *Journal of Structural Engineering*.</w:t>
      </w:r>
    </w:p>
    <w:p>
      <w:pPr>
        <w:pStyle w:val="BodyText"/>
      </w:pPr>
      <w:r>
        <w:t xml:space="preserve">3. Secretaría de Medio Ambiente y Recursos Naturales (SEMARNAT). Reports on Groundwater Management in the Valley of Mexico.</w:t>
      </w:r>
    </w:p>
    <w:p>
      <w:pPr>
        <w:pStyle w:val="BodyText"/>
      </w:pPr>
      <w:r>
        <w:t xml:space="preserve">4. Comisión del Sistema de Transporte Público (CSTP). Infrastructure Development Plans for Mexico City’s Metrobús System.</w:t>
      </w:r>
    </w:p>
    <w:p>
      <w:pPr>
        <w:pStyle w:val="BodyText"/>
      </w:pPr>
      <w:r>
        <w:t xml:space="preserve">5. International Journal of Civil Engineering, Special Issue on Urban Resilience in Latin America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and Innovations in Civil Engineering within Mexico City: A Comprehensive Conference Paper</dc:title>
  <dc:creator/>
  <dc:language>en</dc:language>
  <cp:keywords/>
  <dcterms:created xsi:type="dcterms:W3CDTF">2026-07-29T22:09:18Z</dcterms:created>
  <dcterms:modified xsi:type="dcterms:W3CDTF">2026-07-29T22:09:18Z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