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Zealand</w:t>
      </w:r>
      <w:r>
        <w:t xml:space="preserve"> </w:t>
      </w:r>
      <w:r>
        <w:t xml:space="preserve">Auckland</w:t>
      </w:r>
    </w:p>
    <w:bookmarkStart w:id="28" w:name="X62fdca82860d177ce34943cc3c7036430f7598b"/>
    <w:p>
      <w:pPr>
        <w:pStyle w:val="Heading1"/>
      </w:pPr>
      <w:r>
        <w:t xml:space="preserve">The Role of the Civil Engineer in Sustainable Urban Development: A Case Study of New Zealand Auckland</w:t>
      </w:r>
    </w:p>
    <w:p>
      <w:pPr>
        <w:pStyle w:val="FirstParagraph"/>
      </w:pPr>
      <w:r>
        <w:rPr>
          <w:bCs/>
          <w:b/>
        </w:rPr>
        <w:t xml:space="preserve">Author:</w:t>
      </w:r>
      <w:r>
        <w:br/>
      </w:r>
      <w:r>
        <w:t xml:space="preserve">J. R. Smith, M.INZ.CIV</w:t>
      </w:r>
      <w:r>
        <w:br/>
      </w:r>
      <w:r>
        <w:t xml:space="preserve">Senior Infrastructure Consultant</w:t>
      </w:r>
      <w:r>
        <w:br/>
      </w:r>
    </w:p>
    <w:bookmarkStart w:id="20" w:name="abstract"/>
    <w:p>
      <w:pPr>
        <w:pStyle w:val="Heading2"/>
      </w:pPr>
      <w:r>
        <w:rPr>
          <w:u w:val="single"/>
        </w:rPr>
        <w:t xml:space="preserve">Abstract</w:t>
      </w:r>
    </w:p>
    <w:p>
      <w:pPr>
        <w:pStyle w:val="FirstParagraph"/>
      </w:pPr>
      <w:r>
        <w:t xml:space="preserve">This paper examines the evolving role of the Civil Engineer within the unique geographical and socio-economic context of New Zealand Auckland. As one of the fastest-growing urban centers in Oceania, Auckland presents distinct challenges regarding infrastructure resilience, seismic safety, and environmental sustainability. This document explores how modern Civil Engineering practices must adapt to address these specific local demands while adhering to national standards. By analyzing recent developments in stormwater management, seismic retrofitting, and green transportation networks within New Zealand Auckland, this paper argues that the Civil Engineer is no longer merely a builder of structures but a critical steward of urban resilience. The findings suggest that integrating indigenous knowledge systems with advanced engineering technologies is essential for long-term sustainability in the region.</w:t>
      </w:r>
    </w:p>
    <w:p>
      <w:pPr>
        <w:pStyle w:val="BodyText"/>
      </w:pPr>
      <w:r>
        <w:rPr>
          <w:bCs/>
          <w:b/>
        </w:rPr>
        <w:t xml:space="preserve">Keywords:</w:t>
      </w:r>
      <w:r>
        <w:t xml:space="preserve"> </w:t>
      </w:r>
      <w:r>
        <w:t xml:space="preserve">Civil Engineer, New Zealand Auckland, Urban Resilience, Seismic Design, Sustainable Infrastructure.</w:t>
      </w:r>
    </w:p>
    <w:bookmarkEnd w:id="20"/>
    <w:bookmarkStart w:id="21" w:name="introduction"/>
    <w:p>
      <w:pPr>
        <w:pStyle w:val="Heading2"/>
      </w:pPr>
      <w:r>
        <w:rPr>
          <w:u w:val="single"/>
        </w:rPr>
        <w:t xml:space="preserve">1. Introduction</w:t>
      </w:r>
    </w:p>
    <w:p>
      <w:pPr>
        <w:pStyle w:val="FirstParagraph"/>
      </w:pPr>
      <w:r>
        <w:t xml:space="preserve">The urban landscape of the 21st century is defined by rapid population growth and the pressing need for sustainable development. Nowhere is this tension more apparent than in New Zealand Auckland, a city characterized by its volcanic geology, harbor geography, and significant exposure to natural hazards. For the modern Civil Engineer operating within this region, traditional methods of infrastructure design are increasingly insufficient. The mandate has shifted from simple structural integrity to comprehensive systems thinking that encompasses climate adaptation and ecological balance.</w:t>
      </w:r>
    </w:p>
    <w:p>
      <w:pPr>
        <w:pStyle w:val="BodyText"/>
      </w:pPr>
      <w:r>
        <w:t xml:space="preserve">New Zealand Auckland serves as a critical case study for global engineering practices due to its unique combination of high seismic activity and dense coastal urbanization. The Civil Engineer in this context must navigate complex regulatory frameworks, including the New Zealand Building Code (NZBC), while simultaneously addressing the specific topographical constraints of a city built on two volcanic cones and spanning an isthmus between two harbors. This paper aims to delineate the multifaceted responsibilities of the Civil Engineer in ensuring that New Zealand Auckland remains a safe, livable, and sustainable metropolis for future generations.</w:t>
      </w:r>
    </w:p>
    <w:bookmarkEnd w:id="21"/>
    <w:bookmarkStart w:id="22" w:name="Xb49c55dda1e7cf87347a91450da4df67521b61d"/>
    <w:p>
      <w:pPr>
        <w:pStyle w:val="Heading2"/>
      </w:pPr>
      <w:r>
        <w:rPr>
          <w:u w:val="single"/>
        </w:rPr>
        <w:t xml:space="preserve">2. Seismic Resilience and Geotechnical Challenges</w:t>
      </w:r>
    </w:p>
    <w:p>
      <w:pPr>
        <w:pStyle w:val="FirstParagraph"/>
      </w:pPr>
      <w:r>
        <w:t xml:space="preserve">A defining characteristic of the Civil Engineer’s role in New Zealand is the necessity to design infrastructure capable of withstanding seismic events. Auckland, while seismically less active than Wellington or Christchurch, sits on a volatile geological foundation that requires rigorous geotechnical analysis. The soil composition varies drastically across the city, ranging from soft volcanic ash to hard basalt rock. Consequently, the Civil Engineer must employ sophisticated ground improvement techniques and foundation designs that accommodate these variations.</w:t>
      </w:r>
    </w:p>
    <w:p>
      <w:pPr>
        <w:pStyle w:val="BodyText"/>
      </w:pPr>
      <w:r>
        <w:t xml:space="preserve">Recent developments in New Zealand Auckland have highlighted the importance of retrofitting existing infrastructure. Older bridges and buildings constructed prior to modern seismic codes pose significant risks. The Civil Engineer plays a pivotal role in assessing structural vulnerability and designing reinforcement solutions that preserve heritage value while enhancing safety. This involves not only technical proficiency in structural dynamics but also a deep understanding of local geological history to predict potential liquefaction zones during future earthquake events.</w:t>
      </w:r>
    </w:p>
    <w:p>
      <w:pPr>
        <w:pStyle w:val="BodyText"/>
      </w:pPr>
      <w:r>
        <w:t xml:space="preserve">Furthermore, the concept of "resilience" has become central to engineering practice in New Zealand Auckland. Resilience goes beyond preventing collapse; it involves ensuring that critical services such as water supply, sewage treatment, and transportation networks can be rapidly restored after a disaster. The Civil Engineer must design redundant systems and flexible infrastructure components that can absorb shock without catastrophic failure.</w:t>
      </w:r>
    </w:p>
    <w:bookmarkEnd w:id="22"/>
    <w:bookmarkStart w:id="23" w:name="Xb7c1c4e2effbf95c69f859c77d3d7820cc1c40a"/>
    <w:p>
      <w:pPr>
        <w:pStyle w:val="Heading2"/>
      </w:pPr>
      <w:r>
        <w:rPr>
          <w:u w:val="single"/>
        </w:rPr>
        <w:t xml:space="preserve">3. Sustainable Water Management in a Coastal Environment</w:t>
      </w:r>
    </w:p>
    <w:p>
      <w:pPr>
        <w:pStyle w:val="FirstParagraph"/>
      </w:pPr>
      <w:r>
        <w:t xml:space="preserve">The geography of New Zealand Auckland, situated between the Waitematā Harbour and the Manukau Harbour, presents unique challenges for water management. With rising sea levels and increased frequency of extreme weather events due to climate change, the Civil Engineer is at the forefront of designing adaptive drainage systems. Traditional grey infrastructure, such as concrete pipes and stormwater drains, is increasingly being supplemented or replaced by green-blue infrastructure solutions.</w:t>
      </w:r>
    </w:p>
    <w:p>
      <w:pPr>
        <w:pStyle w:val="BodyText"/>
      </w:pPr>
      <w:r>
        <w:t xml:space="preserve">In New Zealand Auckland, Civil Engineers are tasked with implementing Integrated Catchment Management strategies. These strategies involve working closely with hydrologists and environmental scientists to design wetlands, retention basins, and permeable pavements that manage stormwater runoff naturally. This approach not only mitigates flood risks but also enhances urban biodiversity and improves water quality before it enters the harbors.</w:t>
      </w:r>
    </w:p>
    <w:p>
      <w:pPr>
        <w:pStyle w:val="BodyText"/>
      </w:pPr>
      <w:r>
        <w:t xml:space="preserve">The role of the Civil Engineer here is collaborative. They must coordinate with urban planners to ensure that land-use policies align with drainage capacities. For instance, high-density housing developments in areas prone to flooding require innovative engineering solutions, such as elevated foundations or underground storage tanks designed by the Civil Engineer to delay peak flow rates.</w:t>
      </w:r>
    </w:p>
    <w:bookmarkEnd w:id="23"/>
    <w:bookmarkStart w:id="24" w:name="transportation-and-urban-connectivity"/>
    <w:p>
      <w:pPr>
        <w:pStyle w:val="Heading2"/>
      </w:pPr>
      <w:r>
        <w:rPr>
          <w:u w:val="single"/>
        </w:rPr>
        <w:t xml:space="preserve">4. Transportation and Urban Connectivity</w:t>
      </w:r>
    </w:p>
    <w:p>
      <w:pPr>
        <w:pStyle w:val="FirstParagraph"/>
      </w:pPr>
      <w:r>
        <w:t xml:space="preserve">Auckland’s topography, constrained by its isthmus location, creates natural bottlenecks for transportation. The expansion of the city into surrounding regions has placed immense pressure on existing road networks and public transport systems. The Civil Engineer is responsible for designing efficient multi-modal transport corridors that reduce congestion and carbon emissions.</w:t>
      </w:r>
    </w:p>
    <w:p>
      <w:pPr>
        <w:pStyle w:val="BodyText"/>
      </w:pPr>
      <w:r>
        <w:t xml:space="preserve">Major projects in New Zealand Auckland, such as the City Rail Link (CRL) and various bridge upgrades, demonstrate the complexity of modern civil engineering. These projects require extensive tunneling through unstable volcanic rock, careful management of urban vibration impacts, and seamless integration with existing utility networks. The Civil Engineer must employ advanced monitoring technologies to ensure that construction activities do not compromise the stability of nearby structures.</w:t>
      </w:r>
    </w:p>
    <w:p>
      <w:pPr>
        <w:pStyle w:val="BodyText"/>
      </w:pPr>
      <w:r>
        <w:t xml:space="preserve">Moreover, there is a growing emphasis on active transport infrastructure. Civil Engineers are designing safer cycle paths and pedestrian walkways that connect key urban nodes. This shift reflects a broader policy goal in New Zealand Auckland to promote sustainable mobility options, thereby reducing reliance on private vehicles and lowering the city’s overall carbon footprint.</w:t>
      </w:r>
    </w:p>
    <w:bookmarkEnd w:id="24"/>
    <w:bookmarkStart w:id="25" w:name="Xa5f4decfbc06e60344606485f9eb1bf456b4fa9"/>
    <w:p>
      <w:pPr>
        <w:pStyle w:val="Heading2"/>
      </w:pPr>
      <w:r>
        <w:rPr>
          <w:u w:val="single"/>
        </w:rPr>
        <w:t xml:space="preserve">5. Integration of Indigenous Knowledge (Mātauranga Māori)</w:t>
      </w:r>
    </w:p>
    <w:p>
      <w:pPr>
        <w:pStyle w:val="FirstParagraph"/>
      </w:pPr>
      <w:r>
        <w:t xml:space="preserve">A critical aspect of engineering practice in New Zealand is the growing recognition of Mātauranga Māori, or indigenous knowledge systems. In New Zealand Auckland, where land holds deep spiritual significance for local iwi (tribes), the Civil Engineer must engage meaningfully with Maori communities during the planning and design phases.</w:t>
      </w:r>
    </w:p>
    <w:p>
      <w:pPr>
        <w:pStyle w:val="BodyText"/>
      </w:pPr>
      <w:r>
        <w:t xml:space="preserve">This engagement goes beyond mere consultation; it involves co-designing infrastructure that respects cultural values and environmental guardianship (kaitiakitanga). For example, water projects in New Zealand Auckland are increasingly being designed with input from local iwi to ensure that waterways are treated as living entities rather than mere resources. The Civil Engineer must adapt design parameters to protect sites of cultural significance, such as wahi tapu (sacred places), often requiring innovative engineering solutions to avoid disturbance.</w:t>
      </w:r>
    </w:p>
    <w:p>
      <w:pPr>
        <w:pStyle w:val="BodyText"/>
      </w:pPr>
      <w:r>
        <w:t xml:space="preserve">This collaborative approach fosters social license for major infrastructure projects and ensures that development aligns with the broader societal values of New Zealand. It represents a paradigm shift in the profession, where technical expertise is combined with cultural competency.</w:t>
      </w:r>
    </w:p>
    <w:bookmarkEnd w:id="25"/>
    <w:bookmarkStart w:id="26" w:name="conclusion"/>
    <w:p>
      <w:pPr>
        <w:pStyle w:val="Heading2"/>
      </w:pPr>
      <w:r>
        <w:rPr>
          <w:u w:val="single"/>
        </w:rPr>
        <w:t xml:space="preserve">6. Conclusion</w:t>
      </w:r>
    </w:p>
    <w:p>
      <w:pPr>
        <w:pStyle w:val="FirstParagraph"/>
      </w:pPr>
      <w:r>
        <w:t xml:space="preserve">In conclusion, the role of the Civil Engineer in New Zealand Auckland is more complex and critical than ever before. The intersection of seismic risks, climate change impacts, rapid urbanization, and cultural responsibilities demands a holistic approach to engineering practice. This paper has demonstrated that the modern Civil Engineer must be versatile, capable of addressing geotechnical challenges while simultaneously promoting environmental sustainability and social equity.</w:t>
      </w:r>
    </w:p>
    <w:p>
      <w:pPr>
        <w:pStyle w:val="BodyText"/>
      </w:pPr>
      <w:r>
        <w:t xml:space="preserve">For New Zealand Auckland to thrive as a resilient and sustainable city, the Civil Engineer must continue to innovate. This includes embracing new technologies such as digital twins for infrastructure monitoring, utilizing low-carbon construction materials, and deepening partnerships with indigenous communities. By fulfilling these expanded roles, the Civil Engineer ensures that New Zealand Auckland not only survives but thrives in the face of future uncertainties.</w:t>
      </w:r>
    </w:p>
    <w:p>
      <w:pPr>
        <w:pStyle w:val="BodyText"/>
      </w:pPr>
      <w:r>
        <w:t xml:space="preserve">Future research should focus on quantifying the economic benefits of resilient design in high-risk zones and developing standardized frameworks for integrating Mātauranga Māori into engineering curricula and practice standards across New Zealand.</w:t>
      </w:r>
    </w:p>
    <w:bookmarkEnd w:id="26"/>
    <w:bookmarkStart w:id="27" w:name="references"/>
    <w:p>
      <w:pPr>
        <w:pStyle w:val="Heading2"/>
      </w:pPr>
      <w:r>
        <w:rPr>
          <w:u w:val="single"/>
        </w:rPr>
        <w:t xml:space="preserve">References</w:t>
      </w:r>
    </w:p>
    <w:p>
      <w:pPr>
        <w:pStyle w:val="FirstParagraph"/>
      </w:pPr>
      <w:r>
        <w:t xml:space="preserve">[1] Engineering New Zealand. (2023). *Code of Ethics for Engineers*. Wellington: Engineering New Zealand.</w:t>
      </w:r>
    </w:p>
    <w:p>
      <w:pPr>
        <w:pStyle w:val="BodyText"/>
      </w:pPr>
      <w:r>
        <w:t xml:space="preserve">[2] Auckland Council. (2019). *Unitary Plan: Chapter E38 - Stormwater*. Auckland: Auckland Council.</w:t>
      </w:r>
    </w:p>
    <w:p>
      <w:pPr>
        <w:pStyle w:val="BodyText"/>
      </w:pPr>
      <w:r>
        <w:t xml:space="preserve">[3] Ministry of Business, Innovation and Employment. (2016). *New Zealand Building Code*. Wellington: MBIE.</w:t>
      </w:r>
    </w:p>
    <w:p>
      <w:pPr>
        <w:pStyle w:val="BodyText"/>
      </w:pPr>
      <w:r>
        <w:t xml:space="preserve">[4] Brown, R. R., &amp; Farrelly, M. A. (2015). Delivering urban water sustainability through transformation to low impact urban design and operation (LIUDO) practices. *Water Environment Research*, 87(9), 1723-1736.</w:t>
      </w:r>
    </w:p>
    <w:p>
      <w:pPr>
        <w:pStyle w:val="BodyText"/>
      </w:pPr>
      <w:r>
        <w:t xml:space="preserve">[5] Te Ara – The Encyclopedia of New Zealand. (2022). *Earthquakes in Auckland*. Wellington: Department of Internal Affairs.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Sustainable Urban Development: A Case Study of New Zealand Auckland</dc:title>
  <dc:creator/>
  <dc:language>en</dc:language>
  <cp:keywords/>
  <dcterms:created xsi:type="dcterms:W3CDTF">2026-07-30T00:35:54Z</dcterms:created>
  <dcterms:modified xsi:type="dcterms:W3CDTF">2026-07-30T00:35:54Z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