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Infrastructure</w:t>
      </w:r>
      <w:r>
        <w:t xml:space="preserve"> </w:t>
      </w:r>
      <w:r>
        <w:t xml:space="preserve">Resilience</w:t>
      </w:r>
      <w:r>
        <w:t xml:space="preserve"> </w:t>
      </w:r>
      <w:r>
        <w:t xml:space="preserve">in</w:t>
      </w:r>
      <w:r>
        <w:t xml:space="preserve"> </w:t>
      </w:r>
      <w:r>
        <w:t xml:space="preserve">Urban</w:t>
      </w:r>
      <w:r>
        <w:t xml:space="preserve"> </w:t>
      </w:r>
      <w:r>
        <w:t xml:space="preserve">Metropolises: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5" w:name="X09f24168fefd52c6580f8018edc379441439a56"/>
    <w:p>
      <w:pPr>
        <w:pStyle w:val="Heading1"/>
      </w:pPr>
      <w:r>
        <w:t xml:space="preserve">Infrastructure Resilience in Urban Metropolises: The Strategic Role of the Civil Engineer in South Africa Johannesburg</w:t>
      </w:r>
    </w:p>
    <w:p>
      <w:pPr>
        <w:pStyle w:val="FirstParagraph"/>
      </w:pPr>
      <w:r>
        <w:rPr>
          <w:bCs/>
          <w:b/>
        </w:rPr>
        <w:t xml:space="preserve">Name:</w:t>
      </w:r>
      <w:r>
        <w:t xml:space="preserve"> </w:t>
      </w:r>
      <w:r>
        <w:t xml:space="preserve">Dr. Thabo Mokoena</w:t>
      </w:r>
      <w:r>
        <w:br/>
      </w:r>
      <w:r>
        <w:rPr>
          <w:bCs/>
          <w:b/>
        </w:rPr>
        <w:t xml:space="preserve">Affiliation:</w:t>
      </w:r>
      <w:r>
        <w:t xml:space="preserve"> </w:t>
      </w:r>
      <w:r>
        <w:t xml:space="preserve">Department of Infrastructure and Urban Development</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rPr>
          <w:bCs/>
          <w:b/>
        </w:rPr>
        <w:t xml:space="preserve">Abstract:</w:t>
      </w:r>
    </w:p>
    <w:p>
      <w:pPr>
        <w:pStyle w:val="BodyText"/>
      </w:pPr>
      <w:r>
        <w:t xml:space="preserve">As one of the most dynamic economic hubs in Africa, South Africa Johannesburg presents a unique paradox of rapid urbanization, historical infrastructural deficits, and modern engineering challenges. This conference paper explores the critical role of the Civil Engineer in addressing these complexities. By analyzing case studies related to water security (Stage 6 load shedding impacts), transport network expansion (Gautrain and BRT systems), and sustainable housing developments, this study argues that the modern Civil Engineer must evolve from a purely technical practitioner to a holistic urban strategist. The paper concludes with recommendations for integrating green building technologies, community-centric design, and climate-resilient infrastructure policies specifically tailored for the Johannesburg context.</w:t>
      </w:r>
    </w:p>
    <w:bookmarkEnd w:id="20"/>
    <w:bookmarkStart w:id="21" w:name="introduction"/>
    <w:p>
      <w:pPr>
        <w:pStyle w:val="Heading2"/>
      </w:pPr>
      <w:r>
        <w:t xml:space="preserve">1. Introduction</w:t>
      </w:r>
    </w:p>
    <w:p>
      <w:pPr>
        <w:pStyle w:val="FirstParagraph"/>
      </w:pPr>
      <w:r>
        <w:t xml:space="preserve">Johannesburg, often referred to as "Jozi" or "Egoli," stands as a testament to human ingenuity and resilience. However, it also serves as a cautionary tale regarding the consequences of delayed maintenance and unequal access to resources. For the Civil Engineer operating in this environment, the challenges are multifaceted. The engineer is not merely tasked with calculating loads and designing structures; they are required to navigate a complex socio-economic landscape characterized by inequality, resource scarcity, and rapid demographic shifts.</w:t>
      </w:r>
    </w:p>
    <w:p>
      <w:pPr>
        <w:pStyle w:val="BodyText"/>
      </w:pPr>
      <w:r>
        <w:t xml:space="preserve">The significance of this discourse lies in the urgent need to redefine civil engineering practices in South Africa Johannesburg. Traditional approaches that prioritize speed over sustainability or cost-efficiency over longevity have contributed significantly to the current infrastructural crises. This paper aims to outline a new paradigm for the Civil Engineer, one that emphasizes resilience, inclusivity, and technological innovation.</w:t>
      </w:r>
    </w:p>
    <w:bookmarkEnd w:id="21"/>
    <w:bookmarkStart w:id="24" w:name="X04a0b353c3e5522618014b5e551fc1ef42104f1"/>
    <w:p>
      <w:pPr>
        <w:pStyle w:val="Heading2"/>
      </w:pPr>
      <w:r>
        <w:t xml:space="preserve">2. Historical Context and Current Challenges</w:t>
      </w:r>
    </w:p>
    <w:p>
      <w:pPr>
        <w:pStyle w:val="FirstParagraph"/>
      </w:pPr>
      <w:r>
        <w:t xml:space="preserve">To understand the present challenges facing infrastructure in South Africa Johannesburg, one must acknowledge its historical roots. The city’s infrastructure was largely developed during the apartheid era to serve specific demographic groups, leaving a legacy of spatial inequality. Post-1994, the mandate shifted towards redress and universal access, placing immense pressure on existing systems.</w:t>
      </w:r>
    </w:p>
    <w:bookmarkStart w:id="22" w:name="aging-infrastructure"/>
    <w:p>
      <w:pPr>
        <w:pStyle w:val="Heading3"/>
      </w:pPr>
      <w:r>
        <w:t xml:space="preserve">2.1 Aging Infrastructure</w:t>
      </w:r>
    </w:p>
    <w:p>
      <w:pPr>
        <w:pStyle w:val="FirstParagraph"/>
      </w:pPr>
      <w:r>
        <w:t xml:space="preserve">A significant portion of the infrastructure in Johannesburg is aging beyond its designed lifespan. Water pipelines, sewage treatment plants, and road networks were built decades ago without adequate provision for maintenance budgets. For the Civil Engineer, this means dealing with frequent bursts, leakage rates that exceed 40% in some areas, and structural failures that pose public safety risks.</w:t>
      </w:r>
    </w:p>
    <w:bookmarkEnd w:id="22"/>
    <w:bookmarkStart w:id="23" w:name="urban-sprawl-and-transport"/>
    <w:p>
      <w:pPr>
        <w:pStyle w:val="Heading3"/>
      </w:pPr>
      <w:r>
        <w:t xml:space="preserve">2.2 Urban Sprawl and Transport</w:t>
      </w:r>
    </w:p>
    <w:p>
      <w:pPr>
        <w:pStyle w:val="FirstParagraph"/>
      </w:pPr>
      <w:r>
        <w:t xml:space="preserve">Johannesburg’s low-density urban sprawl creates unique logistical challenges. The reliance on private vehicles contributes to severe traffic congestion and high carbon emissions. While initiatives like the Gautrain have improved connectivity for certain corridors, the "first-mile" and "last-mile" connectivity remains a critical failure point. The Civil Engineer must address these gaps by integrating multi-modal transport systems that are accessible to all socioeconomic groups.</w:t>
      </w:r>
    </w:p>
    <w:bookmarkEnd w:id="23"/>
    <w:bookmarkEnd w:id="24"/>
    <w:bookmarkStart w:id="28" w:name="the-evolving-role-of-the-civil-engineer"/>
    <w:p>
      <w:pPr>
        <w:pStyle w:val="Heading2"/>
      </w:pPr>
      <w:r>
        <w:t xml:space="preserve">3. The Evolving Role of the Civil Engineer</w:t>
      </w:r>
    </w:p>
    <w:p>
      <w:pPr>
        <w:pStyle w:val="FirstParagraph"/>
      </w:pPr>
      <w:r>
        <w:t xml:space="preserve">In this complex environment, the role of the Civil Engineer in South Africa Johannesburg has expanded significantly. No longer confined to drawings and site inspections, the modern engineer must possess skills in data analysis, policy formulation, and community engagement.</w:t>
      </w:r>
    </w:p>
    <w:bookmarkStart w:id="25" w:name="technical-innovation"/>
    <w:p>
      <w:pPr>
        <w:pStyle w:val="Heading3"/>
      </w:pPr>
      <w:r>
        <w:t xml:space="preserve">3.1 Technical Innovation</w:t>
      </w:r>
    </w:p>
    <w:p>
      <w:pPr>
        <w:pStyle w:val="FirstParagraph"/>
      </w:pPr>
      <w:r>
        <w:t xml:space="preserve">Innovation is key to overcoming resource constraints. The Civil Engineer is increasingly expected to implement smart infrastructure solutions. For instance, integrating sensor technology into water networks allows for real-time leak detection, reducing non-revenue water losses. Similarly, the use of Building Information Modeling (BIM) enhances project planning and reduces waste in construction projects across Johannesburg.</w:t>
      </w:r>
    </w:p>
    <w:bookmarkEnd w:id="25"/>
    <w:bookmarkStart w:id="26" w:name="sustainable-design"/>
    <w:p>
      <w:pPr>
        <w:pStyle w:val="Heading3"/>
      </w:pPr>
      <w:r>
        <w:t xml:space="preserve">3.2 Sustainable Design</w:t>
      </w:r>
    </w:p>
    <w:p>
      <w:pPr>
        <w:pStyle w:val="FirstParagraph"/>
      </w:pPr>
      <w:r>
        <w:t xml:space="preserve">Sustainability is no longer optional; it is a regulatory and ethical imperative. The Civil Engineer must prioritize green building standards, such as the Green Star rating system prevalent in South Africa Johannesburg. This involves selecting locally sourced materials to reduce carbon footprints, implementing rainwater harvesting systems to mitigate stormwater runoff, and designing energy-efficient buildings that reduce reliance on the strained national grid.</w:t>
      </w:r>
    </w:p>
    <w:bookmarkEnd w:id="26"/>
    <w:bookmarkStart w:id="27" w:name="social-equity-and-community-engagement"/>
    <w:p>
      <w:pPr>
        <w:pStyle w:val="Heading3"/>
      </w:pPr>
      <w:r>
        <w:t xml:space="preserve">3.3 Social Equity and Community Engagement</w:t>
      </w:r>
    </w:p>
    <w:p>
      <w:pPr>
        <w:pStyle w:val="FirstParagraph"/>
      </w:pPr>
      <w:r>
        <w:t xml:space="preserve">A critical aspect of civil engineering in South Africa Johannesburg is social equity. Engineers must engage with communities early in the design process to ensure that projects meet local needs and cultural contexts. This participatory approach helps mitigate conflicts, ensures project ownership by the community, and promotes long-term sustainability. For example, in informal settlement upgrading projects, Civil Engineers work alongside sociologists to design infrastructure that respects existing social structures while improving living conditions.</w:t>
      </w:r>
    </w:p>
    <w:bookmarkEnd w:id="27"/>
    <w:bookmarkEnd w:id="28"/>
    <w:bookmarkStart w:id="31" w:name="case-studies-lessons-from-johannesburg"/>
    <w:p>
      <w:pPr>
        <w:pStyle w:val="Heading2"/>
      </w:pPr>
      <w:r>
        <w:t xml:space="preserve">4. Case Studies: Lessons from Johannesburg</w:t>
      </w:r>
    </w:p>
    <w:bookmarkStart w:id="29" w:name="X40ce7a125ecd1fca1af1908cfdab8b2c0d33f96"/>
    <w:p>
      <w:pPr>
        <w:pStyle w:val="Heading3"/>
      </w:pPr>
      <w:r>
        <w:t xml:space="preserve">4.1 The Water Crisis and Infrastructure Retrofitting</w:t>
      </w:r>
    </w:p>
    <w:p>
      <w:pPr>
        <w:pStyle w:val="FirstParagraph"/>
      </w:pPr>
      <w:r>
        <w:t xml:space="preserve">The recent water crises in Johannesburg have highlighted the vulnerabilities of centralized water supply systems. Civil Engineers have responded by diversifying sources, including the development of new reservoirs and the rehabilitation of existing dams. Furthermore, there is a push towards decentralized water management systems in high-rise buildings and industrial zones, reducing pressure on the municipal network.</w:t>
      </w:r>
    </w:p>
    <w:bookmarkEnd w:id="29"/>
    <w:bookmarkStart w:id="30" w:name="the-gauteng-frequent-e-toll-system"/>
    <w:p>
      <w:pPr>
        <w:pStyle w:val="Heading3"/>
      </w:pPr>
      <w:r>
        <w:t xml:space="preserve">4.2 The Gauteng Frequent E-Toll System</w:t>
      </w:r>
    </w:p>
    <w:p>
      <w:pPr>
        <w:pStyle w:val="FirstParagraph"/>
      </w:pPr>
      <w:r>
        <w:t xml:space="preserve">The implementation of tolling on freeways around Johannesburg has sparked debate regarding affordability and accessibility. Civil Engineers have had to adapt by designing flexible tolling infrastructure that can be adjusted based on traffic flow data and economic feedback, ensuring that transport remains efficient without excluding low-income users.</w:t>
      </w:r>
    </w:p>
    <w:bookmarkEnd w:id="30"/>
    <w:bookmarkEnd w:id="31"/>
    <w:bookmarkStart w:id="32" w:name="recommendations-for-the-future"/>
    <w:p>
      <w:pPr>
        <w:pStyle w:val="Heading2"/>
      </w:pPr>
      <w:r>
        <w:t xml:space="preserve">5. Recommendations for the Future</w:t>
      </w:r>
    </w:p>
    <w:p>
      <w:pPr>
        <w:numPr>
          <w:ilvl w:val="0"/>
          <w:numId w:val="1001"/>
        </w:numPr>
        <w:pStyle w:val="Compact"/>
      </w:pPr>
      <w:r>
        <w:rPr>
          <w:bCs/>
          <w:b/>
        </w:rPr>
        <w:t xml:space="preserve">Polytechnic Education Reform:</w:t>
      </w:r>
      <w:r>
        <w:t xml:space="preserve"> </w:t>
      </w:r>
      <w:r>
        <w:t xml:space="preserve">Engineering curricula in South Africa Johannesburg must be updated to include modules on climate resilience, social justice, and digital technologies.</w:t>
      </w:r>
    </w:p>
    <w:p>
      <w:pPr>
        <w:numPr>
          <w:ilvl w:val="0"/>
          <w:numId w:val="1001"/>
        </w:numPr>
        <w:pStyle w:val="Compact"/>
      </w:pPr>
      <w:r>
        <w:rPr>
          <w:bCs/>
          <w:b/>
        </w:rPr>
        <w:t xml:space="preserve">Maintenance-Centric Culture:</w:t>
      </w:r>
      <w:r>
        <w:t xml:space="preserve"> </w:t>
      </w:r>
      <w:r>
        <w:t xml:space="preserve">A shift from reactive repairs to predictive maintenance should be adopted across all municipal projects.</w:t>
      </w:r>
    </w:p>
    <w:p>
      <w:pPr>
        <w:numPr>
          <w:ilvl w:val="0"/>
          <w:numId w:val="1001"/>
        </w:numPr>
        <w:pStyle w:val="Compact"/>
      </w:pPr>
      <w:r>
        <w:rPr>
          <w:bCs/>
          <w:b/>
        </w:rPr>
        <w:t xml:space="preserve">Public-Private Partnerships (PPPs):</w:t>
      </w:r>
      <w:r>
        <w:t xml:space="preserve"> </w:t>
      </w:r>
      <w:r>
        <w:t xml:space="preserve">Enhanced collaboration between government and private sector Civil Engineers can leverage funding and expertise for large-scale infrastructure projects.</w:t>
      </w:r>
    </w:p>
    <w:p>
      <w:pPr>
        <w:numPr>
          <w:ilvl w:val="0"/>
          <w:numId w:val="1001"/>
        </w:numPr>
        <w:pStyle w:val="Compact"/>
      </w:pPr>
      <w:r>
        <w:t xml:space="preserve">Local Content Promotion:</w:t>
      </w:r>
    </w:p>
    <w:bookmarkEnd w:id="32"/>
    <w:bookmarkStart w:id="33" w:name="conclusion"/>
    <w:p>
      <w:pPr>
        <w:pStyle w:val="Heading2"/>
      </w:pPr>
      <w:r>
        <w:t xml:space="preserve">6. Conclusion</w:t>
      </w:r>
    </w:p>
    <w:p>
      <w:pPr>
        <w:pStyle w:val="FirstParagraph"/>
      </w:pPr>
      <w:r>
        <w:t xml:space="preserve">The Civil Engineer in South Africa Johannesburg plays a pivotal role in shaping the future of one of Africa’s most important cities. The challenges are daunting, but so too are the opportunities for innovation and impact. By embracing sustainability, technology, and social equity, Civil Engineers can build infrastructure that is not only robust and efficient but also inclusive and resilient.</w:t>
      </w:r>
    </w:p>
    <w:p>
      <w:pPr>
        <w:pStyle w:val="BodyText"/>
      </w:pPr>
      <w:r>
        <w:t xml:space="preserve">As we move forward, it is imperative that stakeholders—government bodies, academic institutions, private firms, and communities—work together to support the professional development of Civil Engineers. Only through a collaborative effort can we ensure that the infrastructure of South Africa Johannesburg serves its people today and for generations to come.</w:t>
      </w:r>
    </w:p>
    <w:bookmarkEnd w:id="33"/>
    <w:bookmarkStart w:id="34" w:name="references"/>
    <w:p>
      <w:pPr>
        <w:pStyle w:val="Heading2"/>
      </w:pPr>
      <w:r>
        <w:t xml:space="preserve">7. References</w:t>
      </w:r>
    </w:p>
    <w:p>
      <w:pPr>
        <w:numPr>
          <w:ilvl w:val="0"/>
          <w:numId w:val="1002"/>
        </w:numPr>
        <w:pStyle w:val="Compact"/>
      </w:pPr>
      <w:r>
        <w:t xml:space="preserve">Bureau for Economic Research (BER). (2021). *The State of Infrastructure in Gauteng*. Wits University Press.</w:t>
      </w:r>
    </w:p>
    <w:p>
      <w:pPr>
        <w:numPr>
          <w:ilvl w:val="0"/>
          <w:numId w:val="1002"/>
        </w:numPr>
        <w:pStyle w:val="Compact"/>
      </w:pPr>
      <w:r>
        <w:t xml:space="preserve">Council for the Built Environment (CBE). (2020). *National Building Regulations and Building Standards Act: Amendments*. Government Printer.</w:t>
      </w:r>
    </w:p>
    <w:p>
      <w:pPr>
        <w:numPr>
          <w:ilvl w:val="0"/>
          <w:numId w:val="1002"/>
        </w:numPr>
        <w:pStyle w:val="Compact"/>
      </w:pPr>
      <w:r>
        <w:t xml:space="preserve">Johannesburg Metropolitan Municipality. (2019). *Integrated Development Plan 2019/20 - 2035*. City of Johannesburg.</w:t>
      </w:r>
    </w:p>
    <w:p>
      <w:pPr>
        <w:numPr>
          <w:ilvl w:val="0"/>
          <w:numId w:val="1002"/>
        </w:numPr>
        <w:pStyle w:val="Compact"/>
      </w:pPr>
      <w:r>
        <w:t xml:space="preserve">National Department of Water and Sanitation. (2018). *National Water Resource Strategy: Third Edition*. Pretoria.</w:t>
      </w:r>
    </w:p>
    <w:p>
      <w:pPr>
        <w:numPr>
          <w:ilvl w:val="0"/>
          <w:numId w:val="1002"/>
        </w:numPr>
        <w:pStyle w:val="Compact"/>
      </w:pPr>
      <w:r>
        <w:t xml:space="preserve">Prior, J., &amp; van Niekerk, A. (2022). "Smart Cities in the Global South: The Johannesburg Experience." *Journal of Urban Technology*, 29(3), 45-67.</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Infrastructure Resilience in Urban Metropolises: The Strategic Role of the Civil Engineer in South Africa Johannesburg</dc:title>
  <dc:creator/>
  <dc:language>en</dc:language>
  <cp:keywords/>
  <dcterms:created xsi:type="dcterms:W3CDTF">2026-07-30T02:25:20Z</dcterms:created>
  <dcterms:modified xsi:type="dcterms:W3CDTF">2026-07-30T02:25:20Z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