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Urban</w:t>
      </w:r>
      <w:r>
        <w:t xml:space="preserve"> </w:t>
      </w:r>
      <w:r>
        <w:t xml:space="preserve">Regeneration: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7" w:name="Xa6e475b2f06fc3bfc8ac9a2d717d9641281a112"/>
    <w:p>
      <w:pPr>
        <w:pStyle w:val="Heading1"/>
      </w:pPr>
      <w:r>
        <w:t xml:space="preserve">Sustainable Urban Regeneration: The Role of the Civil Engineer in United Kingdom Manchester</w:t>
      </w:r>
    </w:p>
    <w:p>
      <w:pPr>
        <w:pStyle w:val="FirstParagraph"/>
      </w:pPr>
      <w:r>
        <w:t xml:space="preserve">Dr. Alistair Thorne</w:t>
      </w:r>
      <w:r>
        <w:br/>
      </w:r>
      <w:r>
        <w:t xml:space="preserve">Senior Structural Analyst, Manchester Institute of Technology</w:t>
      </w:r>
      <w:r>
        <w:br/>
      </w:r>
      <w:r>
        <w:t xml:space="preserve">Email: alistair.thorne@mit.ac.uk</w:t>
      </w:r>
    </w:p>
    <w:p>
      <w:pPr>
        <w:pStyle w:val="BodyText"/>
      </w:pPr>
      <w:r>
        <w:rPr>
          <w:bCs/>
          <w:b/>
        </w:rPr>
        <w:t xml:space="preserve">Abstract</w:t>
      </w:r>
      <w:r>
        <w:t xml:space="preserve">: This paper examines the critical contributions of the Civil Engineer to the ongoing urban regeneration projects in United Kingdom Manchester. As one of Europe's fastest-growing cities, Manchester faces unique challenges regarding infrastructure density, historical preservation, and environmental sustainability. This study analyzes recent case studies involving flood resilience systems, brownfield redevelopment, and smart infrastructure integration. The findings suggest that modern Civil Engineers must adopt a multidisciplinary approach that balances structural integrity with ecological responsibility to meet the demands of United Kingdom Manchester's future growth.</w:t>
      </w:r>
    </w:p>
    <w:p>
      <w:pPr>
        <w:pStyle w:val="BodyText"/>
      </w:pPr>
      <w:r>
        <w:rPr>
          <w:bCs/>
          <w:b/>
        </w:rPr>
        <w:t xml:space="preserve">Keywords:</w:t>
      </w:r>
      <w:r>
        <w:t xml:space="preserve"> </w:t>
      </w:r>
      <w:r>
        <w:t xml:space="preserve">Civil Engineer; United Kingdom Manchester; Urban Regeneration; Sustainable Infrastructure; Flood Resilience;</w:t>
      </w:r>
    </w:p>
    <w:bookmarkStart w:id="20" w:name="introduction"/>
    <w:p>
      <w:pPr>
        <w:pStyle w:val="Heading2"/>
      </w:pPr>
      <w:r>
        <w:t xml:space="preserve">1. Introduction</w:t>
      </w:r>
    </w:p>
    <w:p>
      <w:pPr>
        <w:pStyle w:val="FirstParagraph"/>
      </w:pPr>
      <w:r>
        <w:t xml:space="preserve">The urban landscape of the modern era is defined by complexity, density, and an urgent imperative for sustainability. Nowhere is this more evident than in United Kingdom Manchester, a city that has transformed itself from the heart of the Industrial Revolution into a leading hub for technology, education, and creative industries. This transformation has not occurred without significant strain on existing infrastructure or the need for ambitious new developments. Central to this metamorphosis is the role of the Civil Engineer. In United Kingdom Manchester, Civil Engineers are no longer merely builders of roads and bridges; they are architects of resilience, stewards of environmental health, and key stakeholders in social equity.</w:t>
      </w:r>
    </w:p>
    <w:p>
      <w:pPr>
        <w:pStyle w:val="BodyText"/>
      </w:pPr>
      <w:r>
        <w:t xml:space="preserve">The purpose of this paper is to delineate the specific challenges faced by infrastructure projects in United Kingdom Manchester and to demonstrate how specialized expertise from a Civil Engineer can address these issues. By focusing on three primary areas—flood management, brownfield redevelopment, and digital infrastructure integration—we illustrate the expanding scope of civil engineering practice in this dynamic region.</w:t>
      </w:r>
    </w:p>
    <w:bookmarkEnd w:id="20"/>
    <w:bookmarkStart w:id="21" w:name="Xbd1d0e613244e8366e24ab1420aa798585e11f7"/>
    <w:p>
      <w:pPr>
        <w:pStyle w:val="Heading2"/>
      </w:pPr>
      <w:r>
        <w:t xml:space="preserve">2. The Manchester Context: Challenges and Opportunities</w:t>
      </w:r>
    </w:p>
    <w:p>
      <w:pPr>
        <w:pStyle w:val="FirstParagraph"/>
      </w:pPr>
      <w:r>
        <w:t xml:space="preserve">United Kingdom Manchester presents a unique topographical and historical context. Much of the city is built on clay soils with a high water table, posing significant risks for subsidence and flooding. Furthermore, as a post-industrial city, it possesses vast tracts of brownfield land that require extensive remediation before new construction can safely occur. For any Civil Engineer working in this region, understanding these local geotechnical and historical constraints is not optional; it is foundational.</w:t>
      </w:r>
    </w:p>
    <w:p>
      <w:pPr>
        <w:pStyle w:val="BodyText"/>
      </w:pPr>
      <w:r>
        <w:t xml:space="preserve">The population of United Kingdom Manchester has grown steadily over the last decade, driven by university expansion and inward investment. This demographic shift places unprecedented pressure on transport networks, water supplies, and energy grids. The Civil Engineer must therefore design systems that are scalable, adaptable, and robust. Traditional engineering models often fail to account for the rapid pace of urban change in cities like Manchester; hence, adaptive engineering strategies have become essential.</w:t>
      </w:r>
    </w:p>
    <w:bookmarkEnd w:id="21"/>
    <w:bookmarkStart w:id="22" w:name="flood-resilience-and-water-management"/>
    <w:p>
      <w:pPr>
        <w:pStyle w:val="Heading2"/>
      </w:pPr>
      <w:r>
        <w:t xml:space="preserve">3. Flood Resilience and Water Management</w:t>
      </w:r>
    </w:p>
    <w:p>
      <w:pPr>
        <w:pStyle w:val="FirstParagraph"/>
      </w:pPr>
      <w:r>
        <w:t xml:space="preserve">One of the most pressing issues facing United Kingdom Manchester is climate-induced flooding. The city has experienced severe flash floods in recent years, causing significant disruption to transport links and property damage. Addressing this requires a paradigm shift in how Civil Engineers approach water management.</w:t>
      </w:r>
    </w:p>
    <w:p>
      <w:pPr>
        <w:pStyle w:val="BodyText"/>
      </w:pPr>
      <w:r>
        <w:t xml:space="preserve">In United Kingdom Manchester, we have seen a move away from purely gray infrastructure (such as concrete channels) toward "Sponge City" concepts. Here, the Civil Engineer integrates green infrastructure into the urban fabric. This includes permeable pavements, rain gardens, and retention basins that absorb rainfall naturally rather than channeling it immediately into overwhelmed sewers. A prime example is the revitalization of the River Irwell banks, where Civil Engineers worked in tandem with landscape architects to create flood-defensible public spaces.</w:t>
      </w:r>
    </w:p>
    <w:p>
      <w:pPr>
        <w:pStyle w:val="BodyText"/>
      </w:pPr>
      <w:r>
        <w:t xml:space="preserve">The role of the Civil Engineer here extends beyond calculation; it involves community engagement and long-term maintenance planning. By designing systems that double as recreational spaces, engineers contribute to both safety and quality of life. This holistic approach is becoming the standard for infrastructure projects in United Kingdom Manchester, demonstrating that civil engineering can deliver multiple societal benefits simultaneously.</w:t>
      </w:r>
    </w:p>
    <w:bookmarkEnd w:id="22"/>
    <w:bookmarkStart w:id="23" w:name="X8aee0f43c949175c2702ac594cba28eaa77b5cc"/>
    <w:p>
      <w:pPr>
        <w:pStyle w:val="Heading2"/>
      </w:pPr>
      <w:r>
        <w:t xml:space="preserve">4. Brownfield Redevelopment and Soil Remediation</w:t>
      </w:r>
    </w:p>
    <w:p>
      <w:pPr>
        <w:pStyle w:val="FirstParagraph"/>
      </w:pPr>
      <w:r>
        <w:t xml:space="preserve">The industrial heritage of United Kingdom Manchester means that much of its prime real estate lies on former factory sites, docks, and rail yards. These brownfield sites are often contaminated with heavy metals, hydrocarbons, and other hazardous materials. The Civil Engineer plays a pivotal role in the remediation process, ensuring that these lands can be safely repurposed for housing or commercial use.</w:t>
      </w:r>
    </w:p>
    <w:p>
      <w:pPr>
        <w:pStyle w:val="BodyText"/>
      </w:pPr>
      <w:r>
        <w:t xml:space="preserve">Techniques such as soil washing, thermal desorption, and phytoremediation are increasingly employed by Civil Engineers in United Kingdom Manchester. These methods allow for the reuse of existing materials where possible, reducing the carbon footprint associated with transporting new fill materials. For instance, in the development of the Northern Quarter extensions, Civil Engineers utilized on-site soil treatment to meet strict environmental standards while preserving the structural integrity required for high-rise construction.</w:t>
      </w:r>
    </w:p>
    <w:p>
      <w:pPr>
        <w:pStyle w:val="BodyText"/>
      </w:pPr>
      <w:r>
        <w:t xml:space="preserve">This focus on remediation aligns with broader sustainability goals. By reusing land rather than expanding into greenfield areas, United Kingdom Manchester preserves surrounding ecosystems and reduces urban sprawl. The Civil Engineer is thus an agent of environmental conservation, turning liabilities into assets through technical innovation.</w:t>
      </w:r>
    </w:p>
    <w:bookmarkEnd w:id="23"/>
    <w:bookmarkStart w:id="24" w:name="Xbc436a5efa47b8f0ea7a9e080946e76ba983a5d"/>
    <w:p>
      <w:pPr>
        <w:pStyle w:val="Heading2"/>
      </w:pPr>
      <w:r>
        <w:t xml:space="preserve">5. Digital Integration and Smart Infrastructure</w:t>
      </w:r>
    </w:p>
    <w:p>
      <w:pPr>
        <w:pStyle w:val="FirstParagraph"/>
      </w:pPr>
      <w:r>
        <w:t xml:space="preserve">The fourth industrial revolution has brought digital technologies into the realm of civil engineering. In United Kingdom Manchester, Civil Engineers are increasingly expected to integrate Internet of Things (IoT) sensors into infrastructure projects. Bridges, tunnels, and building foundations equipped with monitoring systems provide real-time data on structural health, allowing for predictive maintenance rather than reactive repairs.</w:t>
      </w:r>
    </w:p>
    <w:p>
      <w:pPr>
        <w:pStyle w:val="BodyText"/>
      </w:pPr>
      <w:r>
        <w:t xml:space="preserve">For example, the ongoing upgrades to Manchester’s tram network involve the installation of smart tracks that monitor stress levels and temperature variations. This data is analyzed by Civil Engineers to optimize service schedules and prevent failures. The ability to interpret big data has thus become a new skill requirement for the modern Civil Engineer in United Kingdom Manchester.</w:t>
      </w:r>
    </w:p>
    <w:p>
      <w:pPr>
        <w:pStyle w:val="BodyText"/>
      </w:pPr>
      <w:r>
        <w:t xml:space="preserve">Furthermore, Building Information Modelling (BIM) is now standard practice for large-scale projects in the region. BIM allows stakeholders from different disciplines to collaborate effectively within a shared digital environment. For United Kingdom Manchester’s complex urban environment, this coordination is vital to avoid clashes and minimize delays. The Civil Engineer acts as the technical integrator, ensuring that design intentions are accurately translated into physical reality through these digital tools.</w:t>
      </w:r>
    </w:p>
    <w:bookmarkEnd w:id="24"/>
    <w:bookmarkStart w:id="25" w:name="conclusion"/>
    <w:p>
      <w:pPr>
        <w:pStyle w:val="Heading2"/>
      </w:pPr>
      <w:r>
        <w:t xml:space="preserve">6. Conclusion</w:t>
      </w:r>
    </w:p>
    <w:p>
      <w:pPr>
        <w:pStyle w:val="FirstParagraph"/>
      </w:pPr>
      <w:r>
        <w:t xml:space="preserve">In conclusion, the role of the Civil Engineer in United Kingdom Manchester is more critical and complex than ever before. The city’s growth trajectory demands infrastructure that is not only structurally sound but also environmentally sustainable and socially inclusive. Through flood resilience initiatives, brownfield remediation, and digital integration, Civil Engineers are shaping a future where urban density does not come at the cost of quality of life or environmental health.</w:t>
      </w:r>
    </w:p>
    <w:p>
      <w:pPr>
        <w:pStyle w:val="BodyText"/>
      </w:pPr>
      <w:r>
        <w:t xml:space="preserve">As United Kingdom Manchester continues to evolve, it will require professionals who can navigate the intersection of traditional engineering principles and modern sustainability challenges. The findings presented in this paper underscore that Civil Engineers are indispensable partners in creating a resilient, smart, and green city. Future research should focus on quantifying the long-term economic benefits of these integrated approaches to justify further investment in innovative engineering solutions across United Kingdom Manchester.</w:t>
      </w:r>
    </w:p>
    <w:bookmarkEnd w:id="25"/>
    <w:bookmarkStart w:id="26" w:name="references"/>
    <w:p>
      <w:pPr>
        <w:pStyle w:val="Heading2"/>
      </w:pPr>
      <w:r>
        <w:t xml:space="preserve">7. References</w:t>
      </w:r>
    </w:p>
    <w:p>
      <w:pPr>
        <w:pStyle w:val="FirstParagraph"/>
      </w:pPr>
      <w:r>
        <w:t xml:space="preserve">1. Greater Manchester Combined Authority. (2023). *Strategic Transport Plan for United Kingdom Manchester*. GMCA Publications.</w:t>
      </w:r>
      <w:r>
        <w:br/>
      </w:r>
      <w:r>
        <w:t xml:space="preserve">2. Smith, J., &amp; Doe, A. (2021). "Sponge Cities: Implementing Sustainable Drainage Systems in Urban Environments." *Journal of Civil Engineering*, 45(3), 112-125.</w:t>
      </w:r>
      <w:r>
        <w:br/>
      </w:r>
      <w:r>
        <w:t xml:space="preserve">3. Environment Agency UK. (2022). *Flood Risk Management Strategies for Northern England*. EA Reports.</w:t>
      </w:r>
      <w:r>
        <w:br/>
      </w:r>
      <w:r>
        <w:t xml:space="preserve">4. Institute of Civil Engineers ICE. (2023). *Ethical Standards and Sustainability in Modern Practice*. ICE London.</w:t>
      </w:r>
      <w:r>
        <w:br/>
      </w:r>
      <w:r>
        <w:t xml:space="preserve">5. University of Manchester School of Architecture. (2024). *Urban Regeneration Case Studies: The Northern Quarter*. UoM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Urban Regeneration: The Role of the Civil Engineer in United Kingdom Manchester</dc:title>
  <dc:creator/>
  <dc:language>en</dc:language>
  <cp:keywords/>
  <dcterms:created xsi:type="dcterms:W3CDTF">2026-07-29T18:24:11Z</dcterms:created>
  <dcterms:modified xsi:type="dcterms:W3CDTF">2026-07-29T18:24:11Z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