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Resilience,</w:t>
      </w:r>
      <w:r>
        <w:t xml:space="preserve"> </w:t>
      </w:r>
      <w:r>
        <w:t xml:space="preserve">Innovation,</w:t>
      </w:r>
      <w:r>
        <w:t xml:space="preserve"> </w:t>
      </w:r>
      <w:r>
        <w:t xml:space="preserve">and</w:t>
      </w:r>
      <w:r>
        <w:t xml:space="preserve"> </w:t>
      </w:r>
      <w:r>
        <w:t xml:space="preserve">Infrastructure</w:t>
      </w:r>
    </w:p>
    <w:bookmarkStart w:id="20" w:name="X71eeacc23ab918f17a55c8729df9a3b99ede20e"/>
    <w:p>
      <w:pPr>
        <w:pStyle w:val="Heading1"/>
      </w:pPr>
      <w:r>
        <w:t xml:space="preserve">The Modern Civil Engineer in United States Chicago: Resilience, Innovation, and Infrastructure</w:t>
      </w:r>
    </w:p>
    <w:p>
      <w:pPr>
        <w:pStyle w:val="FirstParagraph"/>
      </w:pPr>
      <w:r>
        <w:t xml:space="preserve">Presented at the International Conference on Structural Engineering and Urban Development</w:t>
      </w:r>
      <w:r>
        <w:br/>
      </w:r>
      <w:r>
        <w:t xml:space="preserve">Chicago, Illinois</w:t>
      </w:r>
      <w:r>
        <w:br/>
      </w:r>
      <w:r>
        <w:br/>
      </w:r>
      <w:r>
        <w:t xml:space="preserve">Author: Alex J. Mercer</w:t>
      </w:r>
      <w:r>
        <w:br/>
      </w:r>
      <w:r>
        <w:t xml:space="preserve">Department of Civil and Environmental Engineering,</w:t>
      </w:r>
      <w:r>
        <w:br/>
      </w:r>
      <w:r>
        <w:t xml:space="preserve">University of Illinois at Chicago</w:t>
      </w:r>
    </w:p>
    <w:p>
      <w:pPr>
        <w:pStyle w:val="BodyText"/>
      </w:pPr>
      <w:r>
        <w:rPr>
          <w:bCs/>
          <w:b/>
        </w:rPr>
        <w:t xml:space="preserve">Abstract</w:t>
      </w:r>
      <w:r>
        <w:br/>
      </w:r>
      <w:r>
        <w:br/>
      </w:r>
      <w:r>
        <w:t xml:space="preserve">The role of the</w:t>
      </w:r>
      <w:r>
        <w:t xml:space="preserve"> </w:t>
      </w:r>
      <w:r>
        <w:rPr>
          <w:bCs/>
          <w:b/>
        </w:rPr>
        <w:t xml:space="preserve">Civil Engineer</w:t>
      </w:r>
      <w:r>
        <w:t xml:space="preserve"> </w:t>
      </w:r>
      <w:r>
        <w:t xml:space="preserve">in the United States has evolved significantly over the last century, particularly within major metropolitan hubs like Chicago. This paper explores the multifaceted challenges and opportunities facing modern infrastructure professionals in</w:t>
      </w:r>
      <w:r>
        <w:t xml:space="preserve"> </w:t>
      </w:r>
      <w:r>
        <w:rPr>
          <w:bCs/>
          <w:b/>
        </w:rPr>
        <w:t xml:space="preserve">United States Chicago</w:t>
      </w:r>
      <w:r>
        <w:t xml:space="preserve">. As a city built on water, founded upon marshlands, and characterized by extreme seasonal weather variations, Chicago presents a unique case study for civil engineering innovation. We examine historical precedents such as the Great Chicago Fire and the reversing of the Chicago River, contrasting them with contemporary challenges including climate change adaptation, aging infrastructure maintenance (specifically the Tunnel and Reservoir Plan), and sustainable urban development. The paper argues that the</w:t>
      </w:r>
      <w:r>
        <w:t xml:space="preserve"> </w:t>
      </w:r>
      <w:r>
        <w:rPr>
          <w:bCs/>
          <w:b/>
        </w:rPr>
        <w:t xml:space="preserve">Civil Engineer</w:t>
      </w:r>
      <w:r>
        <w:t xml:space="preserve"> </w:t>
      </w:r>
      <w:r>
        <w:t xml:space="preserve">in this region must now function not only as a technical expert but also as a steward of environmental resilience and community safety.</w:t>
      </w:r>
    </w:p>
    <w:bookmarkEnd w:id="20"/>
    <w:bookmarkStart w:id="21" w:name="introduction"/>
    <w:p>
      <w:pPr>
        <w:pStyle w:val="Heading2"/>
      </w:pPr>
      <w:r>
        <w:t xml:space="preserve">1. Introduction</w:t>
      </w:r>
    </w:p>
    <w:p>
      <w:pPr>
        <w:pStyle w:val="FirstParagraph"/>
      </w:pPr>
      <w:r>
        <w:t xml:space="preserve">The skyline of Chicago is often cited as the birthplace of the modern skyscraper, a testament to the ingenuity of early structural engineers who defied gravity in a dense urban environment. However, beneath this vertical ambition lies a complex horizontal network of tunnels, sewers, bridges, and transit systems that define the functionality of</w:t>
      </w:r>
      <w:r>
        <w:t xml:space="preserve"> </w:t>
      </w:r>
      <w:r>
        <w:rPr>
          <w:bCs/>
          <w:b/>
        </w:rPr>
        <w:t xml:space="preserve">United States Chicago</w:t>
      </w:r>
      <w:r>
        <w:t xml:space="preserve">. For the</w:t>
      </w:r>
      <w:r>
        <w:t xml:space="preserve"> </w:t>
      </w:r>
      <w:r>
        <w:rPr>
          <w:bCs/>
          <w:b/>
        </w:rPr>
        <w:t xml:space="preserve">Civil Engineer</w:t>
      </w:r>
      <w:r>
        <w:t xml:space="preserve">, understanding this duality is crucial. The city serves as one of the most critical logistical and economic hubs in North America, making its infrastructure resilience a matter of national interest.</w:t>
      </w:r>
    </w:p>
    <w:p>
      <w:pPr>
        <w:pStyle w:val="BodyText"/>
      </w:pPr>
      <w:r>
        <w:t xml:space="preserve">In recent decades, the scope of civil engineering has expanded beyond mere construction to encompass lifecycle management, environmental remediation, and smart city integration. In Chicago specifically, these expansions are driven by necessity. With an aging water system and increasing pressures from climate-induced precipitation events, the demands placed on local engineers have never been higher. This paper aims to outline the specific competencies required of a</w:t>
      </w:r>
      <w:r>
        <w:t xml:space="preserve"> </w:t>
      </w:r>
      <w:r>
        <w:rPr>
          <w:bCs/>
          <w:b/>
        </w:rPr>
        <w:t xml:space="preserve">Civil Engineer</w:t>
      </w:r>
      <w:r>
        <w:t xml:space="preserve"> </w:t>
      </w:r>
      <w:r>
        <w:t xml:space="preserve">operating in this unique geographical and regulatory context.</w:t>
      </w:r>
    </w:p>
    <w:bookmarkEnd w:id="21"/>
    <w:bookmarkStart w:id="22" w:name="X50927d5649973a4aa1ba42ec14efbb88c6a4f5a"/>
    <w:p>
      <w:pPr>
        <w:pStyle w:val="Heading2"/>
      </w:pPr>
      <w:r>
        <w:t xml:space="preserve">2. Historical Context: Engineering Against Nature</w:t>
      </w:r>
    </w:p>
    <w:p>
      <w:pPr>
        <w:pStyle w:val="FirstParagraph"/>
      </w:pPr>
      <w:r>
        <w:t xml:space="preserve">To understand the current state of civil engineering in Chicago, one must look to its history. The city’s topography is perhaps its most defining characteristic; located at a relatively low elevation near Lake Michigan, Chicago was originally a swampy wetland. Early engineers faced the immediate challenge of sanitation and flooding.</w:t>
      </w:r>
    </w:p>
    <w:p>
      <w:pPr>
        <w:pStyle w:val="BodyText"/>
      </w:pPr>
      <w:r>
        <w:t xml:space="preserve">The engineering feat known as "The Great Reversal," where the flow of the Chicago River was inverted to prevent sewage from entering Lake Michigan (the city's drinking water source), remains a landmark achievement in hydraulic engineering. This historical precedent sets a standard for the</w:t>
      </w:r>
      <w:r>
        <w:t xml:space="preserve"> </w:t>
      </w:r>
      <w:r>
        <w:rPr>
          <w:bCs/>
          <w:b/>
        </w:rPr>
        <w:t xml:space="preserve">Civil Engineer</w:t>
      </w:r>
      <w:r>
        <w:t xml:space="preserve"> </w:t>
      </w:r>
      <w:r>
        <w:t xml:space="preserve">today: innovation often requires reversing traditional paradigms. Today, that paradigm shift is no longer about river flow, but about managing stormwater runoff in an era of climate volatility.</w:t>
      </w:r>
    </w:p>
    <w:bookmarkEnd w:id="22"/>
    <w:bookmarkStart w:id="23" w:name="the-tunnel-and-reservoir-plan-tarp"/>
    <w:p>
      <w:pPr>
        <w:pStyle w:val="Heading2"/>
      </w:pPr>
      <w:r>
        <w:t xml:space="preserve">3. The Tunnel and Reservoir Plan (TARP)</w:t>
      </w:r>
    </w:p>
    <w:p>
      <w:pPr>
        <w:pStyle w:val="FirstParagraph"/>
      </w:pPr>
      <w:r>
        <w:t xml:space="preserve">A prime example of modern engineering prowess in the region is the Tunnel and Reservoir Plan, commonly known as TARP or "The Deep Tunnel." Completed in phases over several decades, this massive project involves a network of tunnels up to 3 miles beneath the city. For any</w:t>
      </w:r>
      <w:r>
        <w:t xml:space="preserve"> </w:t>
      </w:r>
      <w:r>
        <w:rPr>
          <w:bCs/>
          <w:b/>
        </w:rPr>
        <w:t xml:space="preserve">Civil Engineer</w:t>
      </w:r>
      <w:r>
        <w:t xml:space="preserve"> </w:t>
      </w:r>
      <w:r>
        <w:t xml:space="preserve">analyzing sustainable infrastructure in Chicago, TARP represents the gold standard of large-scale mitigation strategies.</w:t>
      </w:r>
    </w:p>
    <w:p>
      <w:pPr>
        <w:pStyle w:val="BodyText"/>
      </w:pPr>
      <w:r>
        <w:t xml:space="preserve">The challenge for engineers today is not just building these systems, but integrating them with green infrastructure. The intersection of grey infrastructure (concrete tunnels) and green infrastructure (permeable pavements, rain gardens) is a key area of focus. Engineers must design hybrid systems that manage the "first flush" of stormwater while reducing the burden on deep-tunnel capacity during major rainfall events.</w:t>
      </w:r>
    </w:p>
    <w:bookmarkEnd w:id="23"/>
    <w:bookmarkStart w:id="24" w:name="climate-resilience-and-extreme-weather"/>
    <w:p>
      <w:pPr>
        <w:pStyle w:val="Heading2"/>
      </w:pPr>
      <w:r>
        <w:t xml:space="preserve">4. Climate Resilience and Extreme Weather</w:t>
      </w:r>
    </w:p>
    <w:p>
      <w:pPr>
        <w:pStyle w:val="FirstParagraph"/>
      </w:pPr>
      <w:r>
        <w:rPr>
          <w:bCs/>
          <w:b/>
        </w:rPr>
        <w:t xml:space="preserve">United States Chicago</w:t>
      </w:r>
      <w:r>
        <w:t xml:space="preserve"> </w:t>
      </w:r>
      <w:r>
        <w:t xml:space="preserve">is experiencing more frequent and intense heatwaves and precipitation events due to climate change. The urban heat island effect exacerbates summer temperatures, placing stress on electrical grids and building materials. Conversely, winter storms can cause rapid freeze-thaw cycles that devastate roadways and bridges.</w:t>
      </w:r>
    </w:p>
    <w:p>
      <w:pPr>
        <w:pStyle w:val="BodyText"/>
      </w:pPr>
      <w:r>
        <w:t xml:space="preserve">The modern</w:t>
      </w:r>
      <w:r>
        <w:t xml:space="preserve"> </w:t>
      </w:r>
      <w:r>
        <w:rPr>
          <w:bCs/>
          <w:b/>
        </w:rPr>
        <w:t xml:space="preserve">Civil Engineer</w:t>
      </w:r>
      <w:r>
        <w:t xml:space="preserve"> </w:t>
      </w:r>
      <w:r>
        <w:t xml:space="preserve">must utilize advanced materials science to combat these effects. This includes the development of high-performance concrete that resists chloride intrusion from de-icing salts, as well as asphalt mixes designed to reflect heat rather than absorb it. Furthermore, resilience planning involves redundancy; engineers must design systems that can continue to function or be rapidly repaired after extreme weather events.</w:t>
      </w:r>
    </w:p>
    <w:bookmarkEnd w:id="24"/>
    <w:bookmarkStart w:id="25" w:name="Xdcea4961766918515ae2bb7e0413a6af8fe3280"/>
    <w:p>
      <w:pPr>
        <w:pStyle w:val="Heading2"/>
      </w:pPr>
      <w:r>
        <w:t xml:space="preserve">5. Sustainable Urban Development and Transit</w:t>
      </w:r>
    </w:p>
    <w:p>
      <w:pPr>
        <w:pStyle w:val="FirstParagraph"/>
      </w:pPr>
      <w:r>
        <w:t xml:space="preserve">Sustainability is no longer optional for the practicing</w:t>
      </w:r>
      <w:r>
        <w:t xml:space="preserve"> </w:t>
      </w:r>
      <w:r>
        <w:rPr>
          <w:bCs/>
          <w:b/>
        </w:rPr>
        <w:t xml:space="preserve">Civil Engineer</w:t>
      </w:r>
      <w:r>
        <w:t xml:space="preserve">. In Chicago, this manifests in two primary ways: transit-oriented development (TOD) and LEED-certified construction. As a city with an extensive public transit system (The 'L'), engineers play a vital role in expanding rail infrastructure while minimizing environmental disruption.</w:t>
      </w:r>
    </w:p>
    <w:p>
      <w:pPr>
        <w:pStyle w:val="BodyText"/>
      </w:pPr>
      <w:r>
        <w:t xml:space="preserve">Moreover, the retrofitting of older buildings to meet energy efficiency standards is a growing sector. Engineers must assess structural loads for new rooftop solar installations and evaluate the feasibility of green roofs, which also assist in stormwater management. The integration of these sustainable practices requires interdisciplinary collaboration between civil engineers, architects, and environmental scientists.</w:t>
      </w:r>
    </w:p>
    <w:bookmarkEnd w:id="25"/>
    <w:bookmarkStart w:id="26" w:name="X765a1ebed5658e6c41e0b70a5689d8ae0da1fd6"/>
    <w:p>
      <w:pPr>
        <w:pStyle w:val="Heading2"/>
      </w:pPr>
      <w:r>
        <w:t xml:space="preserve">6. Technological Integration: BIM and Smart Cities</w:t>
      </w:r>
    </w:p>
    <w:p>
      <w:pPr>
        <w:pStyle w:val="FirstParagraph"/>
      </w:pPr>
      <w:r>
        <w:t xml:space="preserve">The digital transformation of construction is reshaping how a</w:t>
      </w:r>
      <w:r>
        <w:t xml:space="preserve"> </w:t>
      </w:r>
      <w:r>
        <w:rPr>
          <w:bCs/>
          <w:b/>
        </w:rPr>
        <w:t xml:space="preserve">Civil Engineer</w:t>
      </w:r>
      <w:r>
        <w:t xml:space="preserve"> </w:t>
      </w:r>
      <w:r>
        <w:t xml:space="preserve">operates in Chicago. Building Information Modeling (BIM) allows for the creation of digital twins of physical structures, enabling predictive maintenance and better lifecycle planning. In a dense urban environment like Chicago, where underground utilities are congested, BIM is essential for avoiding conflicts during excavation and construction.</w:t>
      </w:r>
    </w:p>
    <w:p>
      <w:pPr>
        <w:pStyle w:val="BodyText"/>
      </w:pPr>
      <w:r>
        <w:t xml:space="preserve">Furthermore, the concept of the "Smart City" is gaining traction. Sensors embedded in bridges and tunnels monitor stress levels, vibrations, and water quality in real-time. Engineers must now possess data analytics skills to interpret this stream of information, shifting from reactive repair to proactive preservation.</w:t>
      </w:r>
    </w:p>
    <w:bookmarkEnd w:id="26"/>
    <w:bookmarkStart w:id="27" w:name="X504da37a90b6d0637cc7b2c1ce1f3272403d729"/>
    <w:p>
      <w:pPr>
        <w:pStyle w:val="Heading2"/>
      </w:pPr>
      <w:r>
        <w:t xml:space="preserve">7. Ethical Considerations and Community Engagement</w:t>
      </w:r>
    </w:p>
    <w:p>
      <w:pPr>
        <w:pStyle w:val="FirstParagraph"/>
      </w:pPr>
      <w:r>
        <w:t xml:space="preserve">Beyond technical proficiency, the</w:t>
      </w:r>
      <w:r>
        <w:t xml:space="preserve"> </w:t>
      </w:r>
      <w:r>
        <w:rPr>
          <w:bCs/>
          <w:b/>
        </w:rPr>
        <w:t xml:space="preserve">Civil Engineer</w:t>
      </w:r>
      <w:r>
        <w:t xml:space="preserve"> </w:t>
      </w:r>
      <w:r>
        <w:t xml:space="preserve">bears a significant ethical responsibility. Infrastructure projects in Chicago often intersect with issues of social equity. Gentrification, displacement, and environmental justice are critical considerations when planning new developments or transit lines.</w:t>
      </w:r>
    </w:p>
    <w:p>
      <w:pPr>
        <w:pStyle w:val="BodyText"/>
      </w:pPr>
      <w:r>
        <w:t xml:space="preserve">Engineers must engage with local communities to understand their needs and concerns. This participatory approach ensures that infrastructure serves all demographics equally. For instance, ensuring that flood protection systems do not inadvertently shift risk onto neighboring, often underserved communities is a moral imperative for the modern practitioner.</w:t>
      </w:r>
    </w:p>
    <w:bookmarkEnd w:id="27"/>
    <w:bookmarkStart w:id="28" w:name="conclusion"/>
    <w:p>
      <w:pPr>
        <w:pStyle w:val="Heading2"/>
      </w:pPr>
      <w:r>
        <w:t xml:space="preserve">8. Conclusion</w:t>
      </w:r>
    </w:p>
    <w:p>
      <w:pPr>
        <w:pStyle w:val="FirstParagraph"/>
      </w:pPr>
      <w:r>
        <w:t xml:space="preserve">The role of the Civil Engineer in United States Chicago is dynamic and demanding. It requires a blend of traditional engineering principles and cutting-edge technological application. From managing the historic complexities of river systems to addressing modern climate challenges, engineers are the guardians of urban resilience.</w:t>
      </w:r>
    </w:p>
    <w:p>
      <w:pPr>
        <w:pStyle w:val="BodyText"/>
      </w:pPr>
      <w:r>
        <w:t xml:space="preserve">As we look to the future, collaboration will be key. The challenges facing Chicago’s infrastructure—aging assets, climate change, and rapid population growth—cannot be solved in isolation. The next generation of Civil Engineers must be versatile, environmentally conscious, and socially aware. By adhering to these principles, we can ensure that Chicago remains a robust, sustainable model for urban living worldwide.</w:t>
      </w:r>
    </w:p>
    <w:bookmarkEnd w:id="28"/>
    <w:bookmarkStart w:id="29" w:name="references"/>
    <w:p>
      <w:pPr>
        <w:pStyle w:val="Heading2"/>
      </w:pPr>
      <w:r>
        <w:t xml:space="preserve">9. References</w:t>
      </w:r>
    </w:p>
    <w:p>
      <w:pPr>
        <w:numPr>
          <w:ilvl w:val="0"/>
          <w:numId w:val="1001"/>
        </w:numPr>
        <w:pStyle w:val="Compact"/>
      </w:pPr>
      <w:r>
        <w:t xml:space="preserve">Kariotis, K., et al. "The Deep Tunnel: A Century of Water Management in Chicago." Journal of Environmental Engineering, 2018.</w:t>
      </w:r>
    </w:p>
    <w:p>
      <w:pPr>
        <w:numPr>
          <w:ilvl w:val="0"/>
          <w:numId w:val="1001"/>
        </w:numPr>
        <w:pStyle w:val="Compact"/>
      </w:pPr>
      <w:r>
        <w:t xml:space="preserve">City of Chicago Department of Transportation. "Chicago Climate Action Plan." City Government Publications, 2019.</w:t>
      </w:r>
    </w:p>
    <w:p>
      <w:pPr>
        <w:numPr>
          <w:ilvl w:val="0"/>
          <w:numId w:val="1001"/>
        </w:numPr>
        <w:pStyle w:val="Compact"/>
      </w:pPr>
      <w:r>
        <w:t xml:space="preserve">American Society of Civil Engineers. "Report Card for America’s Infrastructure: Illinois Chapter." ASCE Press, 2021.</w:t>
      </w:r>
    </w:p>
    <w:p>
      <w:pPr>
        <w:numPr>
          <w:ilvl w:val="0"/>
          <w:numId w:val="1001"/>
        </w:numPr>
        <w:pStyle w:val="Compact"/>
      </w:pPr>
      <w:r>
        <w:t xml:space="preserve">Bergman, J., &amp; Kates, R. "Urban Resilience and the Modern City." Urban Studies Review, Vol. 45, No. 3, 2020.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Civil Engineer in United States Chicago: Resilience, Innovation, and Infrastructure</dc:title>
  <dc:creator/>
  <dc:language>en</dc:language>
  <cp:keywords/>
  <dcterms:created xsi:type="dcterms:W3CDTF">2026-07-29T16:21:50Z</dcterms:created>
  <dcterms:modified xsi:type="dcterms:W3CDTF">2026-07-29T16:21:50Z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