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in</w:t>
      </w:r>
      <w:r>
        <w:t xml:space="preserve"> </w:t>
      </w:r>
      <w:r>
        <w:t xml:space="preserve">a</w:t>
      </w:r>
      <w:r>
        <w:t xml:space="preserve"> </w:t>
      </w:r>
      <w:r>
        <w:t xml:space="preserve">Dynamic</w:t>
      </w:r>
      <w:r>
        <w:t xml:space="preserve"> </w:t>
      </w:r>
      <w:r>
        <w:t xml:space="preserve">Landscape: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ce1ead2899e3a9471373c188b6376989da2255b"/>
    <w:p>
      <w:pPr>
        <w:pStyle w:val="Heading1"/>
      </w:pPr>
      <w:r>
        <w:t xml:space="preserve">Resilient Infrastructure in a Dynamic Landscape:</w:t>
      </w:r>
      <w:r>
        <w:br/>
      </w:r>
      <w:r>
        <w:t xml:space="preserve">The Evolving Role of the Civil Engineer in United States Houston</w:t>
      </w:r>
    </w:p>
    <w:p>
      <w:pPr>
        <w:pStyle w:val="FirstParagraph"/>
      </w:pPr>
      <w:r>
        <w:rPr>
          <w:bCs/>
          <w:b/>
        </w:rPr>
        <w:t xml:space="preserve">J. Alexander Sterling, P.E., M.ASCE</w:t>
      </w:r>
      <w:r>
        <w:br/>
      </w:r>
      <w:r>
        <w:t xml:space="preserve">Senior Structural Consultant</w:t>
      </w:r>
      <w:r>
        <w:br/>
      </w:r>
      <w:r>
        <w:t xml:space="preserve">Houston, Texas, United States</w:t>
      </w:r>
    </w:p>
    <w:bookmarkStart w:id="20" w:name="abstract"/>
    <w:p>
      <w:pPr>
        <w:pStyle w:val="Heading2"/>
      </w:pPr>
      <w:r>
        <w:t xml:space="preserve">Abstract</w:t>
      </w:r>
    </w:p>
    <w:p>
      <w:pPr>
        <w:pStyle w:val="FirstParagraph"/>
      </w:pPr>
      <w:r>
        <w:t xml:space="preserve">Houston presents a unique paradox for infrastructure development: it is the fourth-largest city in the United States by population and economic output, yet it sits on compressible clay soils with a high water table in one of the most hurricane-prone regions of North America. This paper examines the critical role of the</w:t>
      </w:r>
      <w:r>
        <w:t xml:space="preserve"> </w:t>
      </w:r>
      <w:r>
        <w:rPr>
          <w:bCs/>
          <w:b/>
        </w:rPr>
        <w:t xml:space="preserve">Civil Engineer</w:t>
      </w:r>
      <w:r>
        <w:t xml:space="preserve"> </w:t>
      </w:r>
      <w:r>
        <w:t xml:space="preserve">in addressing these geological and climatic challenges within</w:t>
      </w:r>
      <w:r>
        <w:t xml:space="preserve"> </w:t>
      </w:r>
      <w:r>
        <w:rPr>
          <w:bCs/>
          <w:b/>
        </w:rPr>
        <w:t xml:space="preserve">United States Houston</w:t>
      </w:r>
      <w:r>
        <w:t xml:space="preserve">. By analyzing recent infrastructure projects, flood mitigation strategies post-Hurricane Harvey, and sustainable urban planning initiatives, we argue that modern civil engineering in this region must transcend traditional structural design. It requires an interdisciplinary approach integrating hydrology, geotechnical stability, climate resilience modeling, and community-centric policy implementation. The findings suggest that the future of civil engineering in Houston is defined not just by building structures, but by building adaptive systems capable of withstanding a changing climate.</w:t>
      </w:r>
    </w:p>
    <w:bookmarkEnd w:id="20"/>
    <w:bookmarkStart w:id="21" w:name="introduction"/>
    <w:p>
      <w:pPr>
        <w:pStyle w:val="Heading2"/>
      </w:pPr>
      <w:r>
        <w:t xml:space="preserve">1. Introduction</w:t>
      </w:r>
    </w:p>
    <w:p>
      <w:pPr>
        <w:pStyle w:val="FirstParagraph"/>
      </w:pPr>
      <w:r>
        <w:t xml:space="preserve">The urban fabric of</w:t>
      </w:r>
      <w:r>
        <w:t xml:space="preserve"> </w:t>
      </w:r>
      <w:r>
        <w:rPr>
          <w:bCs/>
          <w:b/>
        </w:rPr>
        <w:t xml:space="preserve">Houston, United States</w:t>
      </w:r>
      <w:r>
        <w:t xml:space="preserve">, has expanded rapidly over the last half-century, driven by its status as a global energy hub and its lack of zoning laws. This rapid expansion places an immense burden on civil infrastructure systems, ranging from transportation networks to water management facilities. For the practicing</w:t>
      </w:r>
      <w:r>
        <w:t xml:space="preserve"> </w:t>
      </w:r>
      <w:r>
        <w:rPr>
          <w:bCs/>
          <w:b/>
        </w:rPr>
        <w:t xml:space="preserve">Civil Engineer</w:t>
      </w:r>
      <w:r>
        <w:t xml:space="preserve"> </w:t>
      </w:r>
      <w:r>
        <w:t xml:space="preserve">in this region, the challenge is not merely one of construction efficiency or cost-effectiveness, but of existential resilience. The geological conditions beneath Houston are notoriously difficult; the city is built on a thick layer of clay that compresses under load and shifts with fluctuations in groundwater levels. Consequently, settlement issues are endemic to buildings and roadways alike.</w:t>
      </w:r>
    </w:p>
    <w:p>
      <w:pPr>
        <w:pStyle w:val="BodyText"/>
      </w:pPr>
      <w:r>
        <w:t xml:space="preserve">Furthermore, the climatic reality of Southeast Texas exposes infrastructure to extreme weather events. The frequency and intensity of hurricanes and subsequent heavy rainfall events have increased significantly in recent decades. Civil engineers working in</w:t>
      </w:r>
      <w:r>
        <w:t xml:space="preserve"> </w:t>
      </w:r>
      <w:r>
        <w:rPr>
          <w:bCs/>
          <w:b/>
        </w:rPr>
        <w:t xml:space="preserve">Houston</w:t>
      </w:r>
      <w:r>
        <w:t xml:space="preserve"> </w:t>
      </w:r>
      <w:r>
        <w:t xml:space="preserve">must therefore design systems that do not just meet static code requirements but can dynamically respond to hydrological extremes. This paper explores how the paradigm of civil engineering is shifting from reactive maintenance to proactive, resilient design.</w:t>
      </w:r>
    </w:p>
    <w:bookmarkEnd w:id="21"/>
    <w:bookmarkStart w:id="22" w:name="Xc6d323b29314711ad8b897ff3b197e886b60e6d"/>
    <w:p>
      <w:pPr>
        <w:pStyle w:val="Heading2"/>
      </w:pPr>
      <w:r>
        <w:t xml:space="preserve">2. Geotechnical Challenges and Foundation Engineering</w:t>
      </w:r>
    </w:p>
    <w:p>
      <w:pPr>
        <w:pStyle w:val="FirstParagraph"/>
      </w:pPr>
      <w:r>
        <w:t xml:space="preserve">The foundation of any civil engineering project in Houston begins with geotechnical analysis. The clay soils typical of Harris County are expansive, meaning they swell when wet and shrink when dry. This movement exerts significant pressure on foundations, leading to structural damage if not properly mitigated. Traditional methods often relied on deep pilings driven into stable bedrock layers; however, as development moves outward into previously undeveloped areas where bedrock is deeper or inaccessible via standard methods, engineers are forced to innovate.</w:t>
      </w:r>
    </w:p>
    <w:p>
      <w:pPr>
        <w:pStyle w:val="BodyText"/>
      </w:pPr>
      <w:r>
        <w:t xml:space="preserve">New techniques in ground improvement and shallow foundation systems are being adopted to reduce carbon footprints while maintaining stability. The</w:t>
      </w:r>
      <w:r>
        <w:t xml:space="preserve"> </w:t>
      </w:r>
      <w:r>
        <w:rPr>
          <w:bCs/>
          <w:b/>
        </w:rPr>
        <w:t xml:space="preserve">Civil Engineer</w:t>
      </w:r>
      <w:r>
        <w:t xml:space="preserve"> </w:t>
      </w:r>
      <w:r>
        <w:t xml:space="preserve">must now act as a hydrogeologist, understanding the intricate balance of water extraction and soil compaction. In</w:t>
      </w:r>
      <w:r>
        <w:t xml:space="preserve"> </w:t>
      </w:r>
      <w:r>
        <w:rPr>
          <w:bCs/>
          <w:b/>
        </w:rPr>
        <w:t xml:space="preserve">United States Houston</w:t>
      </w:r>
      <w:r>
        <w:t xml:space="preserve">, land subsidence is a measurable phenomenon, exacerbated by groundwater usage and heavy construction loads. Engineers are increasingly collaborating with urban planners to implement managed aquifer recharge systems, which help stabilize the ground while providing sustainable water resources for the growing population.</w:t>
      </w:r>
    </w:p>
    <w:bookmarkEnd w:id="22"/>
    <w:bookmarkStart w:id="23" w:name="X3c5a2c95e017d423f84ec1c7cdc550f6dee3e69"/>
    <w:p>
      <w:pPr>
        <w:pStyle w:val="Heading2"/>
      </w:pPr>
      <w:r>
        <w:t xml:space="preserve">3. Flood Management and Hydrological Resilience</w:t>
      </w:r>
    </w:p>
    <w:p>
      <w:pPr>
        <w:pStyle w:val="FirstParagraph"/>
      </w:pPr>
      <w:r>
        <w:t xml:space="preserve">No discussion of civil engineering in Houston is complete without addressing flood management. Hurricane Harvey in 2017 delivered unprecedented rainfall, exposing critical vulnerabilities in the region's drainage infrastructure. The event served as a wake-up call for the engineering community, highlighting that concrete channels and detention basins alone are insufficient to handle "500-year" storm events that are becoming more frequent.</w:t>
      </w:r>
    </w:p>
    <w:p>
      <w:pPr>
        <w:pStyle w:val="BodyText"/>
      </w:pPr>
      <w:r>
        <w:t xml:space="preserve">The role of the</w:t>
      </w:r>
      <w:r>
        <w:t xml:space="preserve"> </w:t>
      </w:r>
      <w:r>
        <w:rPr>
          <w:bCs/>
          <w:b/>
        </w:rPr>
        <w:t xml:space="preserve">Civil Engineer</w:t>
      </w:r>
      <w:r>
        <w:t xml:space="preserve"> </w:t>
      </w:r>
      <w:r>
        <w:t xml:space="preserve">is expanding into the realm of "green infrastructure." In</w:t>
      </w:r>
      <w:r>
        <w:t xml:space="preserve"> </w:t>
      </w:r>
      <w:r>
        <w:rPr>
          <w:bCs/>
          <w:b/>
        </w:rPr>
        <w:t xml:space="preserve">Houston</w:t>
      </w:r>
      <w:r>
        <w:t xml:space="preserve">, there is a growing push to integrate permeable pavements, bioswales, and restored wetlands into urban designs. These natural systems absorb rainfall on-site, reducing the peak load on sewage treatment plants and storm drains. For instance, the recent redevelopment of downtown Houston includes massive underground cisterns designed to capture runoff during severe storms. The engineering challenge here is complex: it requires precise modeling of surface runoff, soil infiltration rates, and hydraulic capacity.</w:t>
      </w:r>
    </w:p>
    <w:p>
      <w:pPr>
        <w:pStyle w:val="BodyText"/>
      </w:pPr>
      <w:r>
        <w:t xml:space="preserve">Moreover, transportation infrastructure must be elevated or redesigned to remain functional during flood events. Engineers are re-evaluating bridge clearances and road elevations based on new flood insurance maps (FIRMs) that reflect current climate data rather than historical averages. This shift requires a fundamental change in how</w:t>
      </w:r>
      <w:r>
        <w:t xml:space="preserve"> </w:t>
      </w:r>
      <w:r>
        <w:rPr>
          <w:bCs/>
          <w:b/>
        </w:rPr>
        <w:t xml:space="preserve">Civil Engineers</w:t>
      </w:r>
      <w:r>
        <w:t xml:space="preserve"> </w:t>
      </w:r>
      <w:r>
        <w:t xml:space="preserve">assess risk, moving from deterministic models to probabilistic climate resilience frameworks.</w:t>
      </w:r>
    </w:p>
    <w:bookmarkEnd w:id="23"/>
    <w:bookmarkStart w:id="24" w:name="transportation-and-urban-mobility"/>
    <w:p>
      <w:pPr>
        <w:pStyle w:val="Heading2"/>
      </w:pPr>
      <w:r>
        <w:t xml:space="preserve">4. Transportation and Urban Mobility</w:t>
      </w:r>
    </w:p>
    <w:p>
      <w:pPr>
        <w:pStyle w:val="FirstParagraph"/>
      </w:pPr>
      <w:r>
        <w:t xml:space="preserve">Houston is often cited as one of the most car-dependent cities in the United States. However, the congestion and sprawl present a significant engineering challenge for sustainable mobility. The</w:t>
      </w:r>
      <w:r>
        <w:t xml:space="preserve"> </w:t>
      </w:r>
      <w:r>
        <w:rPr>
          <w:bCs/>
          <w:b/>
        </w:rPr>
        <w:t xml:space="preserve">Civil Engineer</w:t>
      </w:r>
      <w:r>
        <w:t xml:space="preserve"> </w:t>
      </w:r>
      <w:r>
        <w:t xml:space="preserve">is tasked with designing multi-modal transportation networks that integrate highways, light rail (METRO), and pedestrian pathways. The expansion of highway interchanges often conflicts with the need for green spaces and floodplains, requiring innovative bridge designs that minimize environmental impact.</w:t>
      </w:r>
    </w:p>
    <w:p>
      <w:pPr>
        <w:pStyle w:val="BodyText"/>
      </w:pPr>
      <w:r>
        <w:t xml:space="preserve">In recent years, there has been a push in</w:t>
      </w:r>
      <w:r>
        <w:t xml:space="preserve"> </w:t>
      </w:r>
      <w:r>
        <w:rPr>
          <w:bCs/>
          <w:b/>
        </w:rPr>
        <w:t xml:space="preserve">Houston</w:t>
      </w:r>
      <w:r>
        <w:t xml:space="preserve"> </w:t>
      </w:r>
      <w:r>
        <w:t xml:space="preserve">to develop "Complete Streets" policies. These require civil engineers to design roads that accommodate not just vehicles but also cyclists and pedestrians. This shift necessitates a rethinking of street geometry, signage, and lighting standards. The integration of smart traffic management systems is also crucial; these systems use real-time data to optimize traffic flow, reducing emissions and improving safety. The engineer’s role here extends into data science, requiring proficiency in analyzing large datasets to predict traffic patterns and infrastructure wear.</w:t>
      </w:r>
    </w:p>
    <w:bookmarkEnd w:id="24"/>
    <w:bookmarkStart w:id="25" w:name="sustainable-energy-infrastructure"/>
    <w:p>
      <w:pPr>
        <w:pStyle w:val="Heading2"/>
      </w:pPr>
      <w:r>
        <w:t xml:space="preserve">5. Sustainable Energy Infrastructure</w:t>
      </w:r>
    </w:p>
    <w:p>
      <w:pPr>
        <w:pStyle w:val="FirstParagraph"/>
      </w:pPr>
      <w:r>
        <w:t xml:space="preserve">As a global energy capital, Houston is at the forefront of the transition to sustainable energy. Civil engineers are heavily involved in constructing infrastructure for renewable energy sources, including solar farms and wind turbine foundations offshore in the Gulf of Mexico. These projects require specialized engineering knowledge due to corrosion concerns from saltwater exposure and structural demands from high winds.</w:t>
      </w:r>
    </w:p>
    <w:p>
      <w:pPr>
        <w:pStyle w:val="BodyText"/>
      </w:pPr>
      <w:r>
        <w:t xml:space="preserve">Furthermore, the city’s gas distribution network is being upgraded to include hydrogen blending technologies. Civil engineers must ensure that existing pipelines are compatible with these new fuel sources or design new infrastructure accordingly. This aspect of civil engineering is crucial for</w:t>
      </w:r>
      <w:r>
        <w:t xml:space="preserve"> </w:t>
      </w:r>
      <w:r>
        <w:rPr>
          <w:bCs/>
          <w:b/>
        </w:rPr>
        <w:t xml:space="preserve">Houston's</w:t>
      </w:r>
      <w:r>
        <w:t xml:space="preserve"> </w:t>
      </w:r>
      <w:r>
        <w:t xml:space="preserve">economic future and its commitment to reducing carbon emissions while maintaining energy security.</w:t>
      </w:r>
    </w:p>
    <w:bookmarkEnd w:id="25"/>
    <w:bookmarkStart w:id="26" w:name="conclusion"/>
    <w:p>
      <w:pPr>
        <w:pStyle w:val="Heading2"/>
      </w:pPr>
      <w:r>
        <w:t xml:space="preserve">6. Conclusion</w:t>
      </w:r>
    </w:p>
    <w:p>
      <w:pPr>
        <w:pStyle w:val="FirstParagraph"/>
      </w:pPr>
      <w:r>
        <w:t xml:space="preserve">The landscape of civil engineering in</w:t>
      </w:r>
      <w:r>
        <w:t xml:space="preserve"> </w:t>
      </w:r>
      <w:r>
        <w:rPr>
          <w:bCs/>
          <w:b/>
        </w:rPr>
        <w:t xml:space="preserve">Houston, United States</w:t>
      </w:r>
      <w:r>
        <w:t xml:space="preserve">, is undergoing a profound transformation. The traditional boundaries of the discipline are blurring as engineers integrate geotechnical expertise, hydrological modeling, environmental science, and data analytics into their practice. The challenges posed by compressible soils, extreme weather events, and rapid urbanization demand a holistic approach to infrastructure development.</w:t>
      </w:r>
    </w:p>
    <w:p>
      <w:pPr>
        <w:pStyle w:val="BodyText"/>
      </w:pPr>
      <w:r>
        <w:t xml:space="preserve">The modern</w:t>
      </w:r>
      <w:r>
        <w:t xml:space="preserve"> </w:t>
      </w:r>
      <w:r>
        <w:rPr>
          <w:bCs/>
          <w:b/>
        </w:rPr>
        <w:t xml:space="preserve">Civil Engineer</w:t>
      </w:r>
      <w:r>
        <w:t xml:space="preserve"> </w:t>
      </w:r>
      <w:r>
        <w:t xml:space="preserve">in Houston is not just a builder of structures but a steward of resilience. By prioritizing adaptive design, sustainable materials, and community-focused planning, engineers can ensure that Houston remains vibrant and safe for future generations. The lessons learned from past disasters like Hurricane Harvey must continue to inform engineering standards and practices. Ultimately, the success of infrastructure in this dynamic region depends on the ability of civil engineers to innovate continuously, balancing technical excellence with environmental responsibility.</w:t>
      </w:r>
    </w:p>
    <w:bookmarkEnd w:id="26"/>
    <w:bookmarkStart w:id="27" w:name="references"/>
    <w:p>
      <w:pPr>
        <w:pStyle w:val="Heading2"/>
      </w:pPr>
      <w:r>
        <w:t xml:space="preserve">References</w:t>
      </w:r>
    </w:p>
    <w:p>
      <w:pPr>
        <w:numPr>
          <w:ilvl w:val="0"/>
          <w:numId w:val="1001"/>
        </w:numPr>
        <w:pStyle w:val="Compact"/>
      </w:pPr>
      <w:r>
        <w:t xml:space="preserve">Harris County Flood Control District. (2018). "Master Drainage Plan Updates." Houston, TX: HCFCD Publications.</w:t>
      </w:r>
    </w:p>
    <w:p>
      <w:pPr>
        <w:numPr>
          <w:ilvl w:val="0"/>
          <w:numId w:val="1001"/>
        </w:numPr>
        <w:pStyle w:val="Compact"/>
      </w:pPr>
      <w:r>
        <w:t xml:space="preserve">Texas General Land Office. (2019). "Post-Harvey Recovery and Resilience Strategies." Austin, TX: State of Texas.</w:t>
      </w:r>
    </w:p>
    <w:p>
      <w:pPr>
        <w:numPr>
          <w:ilvl w:val="0"/>
          <w:numId w:val="1001"/>
        </w:numPr>
        <w:pStyle w:val="Compact"/>
      </w:pPr>
      <w:r>
        <w:t xml:space="preserve">American Society of Civil Engineers. (2021). "Infrastructure Report Card for Southeast Texas." Washington, D.C.: ASCE.</w:t>
      </w:r>
    </w:p>
    <w:p>
      <w:pPr>
        <w:numPr>
          <w:ilvl w:val="0"/>
          <w:numId w:val="1001"/>
        </w:numPr>
        <w:pStyle w:val="Compact"/>
      </w:pPr>
      <w:r>
        <w:t xml:space="preserve">Metcalf &amp; Eddy. (2020). "Wastewater Engineering: Treatment and Resource Recovery." McGraw-Hill Education.</w:t>
      </w:r>
    </w:p>
    <w:p>
      <w:pPr>
        <w:numPr>
          <w:ilvl w:val="0"/>
          <w:numId w:val="1001"/>
        </w:numPr>
        <w:pStyle w:val="Compact"/>
      </w:pPr>
      <w:r>
        <w:t xml:space="preserve">Houston Chronicle. (2023). "Urban Development and Soil Stability in Harris County." Local News Archive.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in a Dynamic Landscape: The Evolving Role of the Civil Engineer in United States Houston</dc:title>
  <dc:creator/>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file>