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Brazil</w:t>
      </w:r>
      <w:r>
        <w:t xml:space="preserve"> </w:t>
      </w:r>
      <w:r>
        <w:t xml:space="preserve">Brasília:</w:t>
      </w:r>
      <w:r>
        <w:t xml:space="preserve"> </w:t>
      </w:r>
      <w:r>
        <w:t xml:space="preserve">Bridging</w:t>
      </w:r>
      <w:r>
        <w:t xml:space="preserve"> </w:t>
      </w:r>
      <w:r>
        <w:t xml:space="preserve">Policy</w:t>
      </w:r>
      <w:r>
        <w:t xml:space="preserve"> </w:t>
      </w:r>
      <w:r>
        <w:t xml:space="preserve">and</w:t>
      </w:r>
      <w:r>
        <w:t xml:space="preserve"> </w:t>
      </w:r>
      <w:r>
        <w:t xml:space="preserve">Innovation</w:t>
      </w:r>
    </w:p>
    <w:bookmarkStart w:id="30" w:name="X25da677b1de9968b0dda6e7071db6ad78c5ad2e"/>
    <w:p>
      <w:pPr>
        <w:pStyle w:val="Heading1"/>
      </w:pPr>
      <w:r>
        <w:t xml:space="preserve">The Strategic Imperative of the Computer Engineer in Brazil Brasília: Cultivating a Digital Capital</w:t>
      </w:r>
    </w:p>
    <w:p>
      <w:pPr>
        <w:pStyle w:val="FirstParagraph"/>
      </w:pPr>
      <w:r>
        <w:rPr>
          <w:bCs/>
          <w:b/>
        </w:rPr>
        <w:t xml:space="preserve">Author:</w:t>
      </w:r>
      <w:r>
        <w:t xml:space="preserve"> </w:t>
      </w:r>
      <w:r>
        <w:t xml:space="preserve">[Your Name/Anonymous]</w:t>
      </w:r>
    </w:p>
    <w:p>
      <w:pPr>
        <w:pStyle w:val="BodyText"/>
      </w:pPr>
      <w:r>
        <w:rPr>
          <w:bCs/>
          <w:b/>
        </w:rPr>
        <w:t xml:space="preserve">Affiliation:</w:t>
      </w:r>
      <w:r>
        <w:t xml:space="preserve"> </w:t>
      </w:r>
      <w:r>
        <w:t xml:space="preserve">Institute for Technological Policy and Urban Computing</w:t>
      </w:r>
      <w:r>
        <w:br/>
      </w:r>
      <w:r>
        <w:t xml:space="preserve">Brazil Brasília, Federal District</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rPr>
          <w:bCs/>
          <w:b/>
        </w:rPr>
        <w:t xml:space="preserve">Brazil Brasília</w:t>
      </w:r>
      <w:r>
        <w:t xml:space="preserve">, as the capital of Brazil, stands at a unique crossroads where high-level governance intersects with rapid technological advancement. This conference paper explores the critical role of the</w:t>
      </w:r>
      <w:r>
        <w:t xml:space="preserve"> </w:t>
      </w:r>
      <w:r>
        <w:rPr>
          <w:bCs/>
          <w:b/>
        </w:rPr>
        <w:t xml:space="preserve">Computer Engineer</w:t>
      </w:r>
      <w:r>
        <w:t xml:space="preserve"> </w:t>
      </w:r>
      <w:r>
        <w:t xml:space="preserve">in transforming the Federal District into a smart city ecosystem while ensuring ethical data governance and public service efficiency. We argue that beyond traditional software development, the</w:t>
      </w:r>
      <w:r>
        <w:t xml:space="preserve"> </w:t>
      </w:r>
      <w:r>
        <w:rPr>
          <w:bCs/>
          <w:b/>
        </w:rPr>
        <w:t xml:space="preserve">Computer Engineer</w:t>
      </w:r>
      <w:r>
        <w:t xml:space="preserve"> </w:t>
      </w:r>
      <w:r>
        <w:t xml:space="preserve">in this context must serve as an architect of digital infrastructure, a guardian of civic privacy, and a bridge between legislative intent and technical execution. Through case studies of municipal IoT implementations and algorithmic bias in public hiring algorithms, we highlight the necessity for specialized educational frameworks tailored to the unique sociopolitical landscape of</w:t>
      </w:r>
      <w:r>
        <w:t xml:space="preserve"> </w:t>
      </w:r>
      <w:r>
        <w:rPr>
          <w:bCs/>
          <w:b/>
        </w:rPr>
        <w:t xml:space="preserve">Brazil Brasília</w:t>
      </w:r>
      <w:r>
        <w:t xml:space="preserve">.</w:t>
      </w:r>
    </w:p>
    <w:bookmarkEnd w:id="20"/>
    <w:bookmarkStart w:id="21" w:name="X51c698b455a81b8694ad7bfc06e5a9a5c291abd"/>
    <w:p>
      <w:pPr>
        <w:pStyle w:val="Heading2"/>
      </w:pPr>
      <w:r>
        <w:t xml:space="preserve">1. Introduction: The Unique Context of Brazil Brasília</w:t>
      </w:r>
    </w:p>
    <w:p>
      <w:pPr>
        <w:pStyle w:val="FirstParagraph"/>
      </w:pPr>
      <w:r>
        <w:t xml:space="preserve">The urban and administrative structure of</w:t>
      </w:r>
      <w:r>
        <w:t xml:space="preserve"> </w:t>
      </w:r>
      <w:r>
        <w:rPr>
          <w:bCs/>
          <w:b/>
        </w:rPr>
        <w:t xml:space="preserve">Brazil Brasília</w:t>
      </w:r>
      <w:r>
        <w:t xml:space="preserve">, designed by Oscar Niemeyer and Lúcio Costa, was a visionary attempt to create a modernist utopia. Today, that vision must evolve into a digital utopia. As the seat of the three branches of the Brazilian government,</w:t>
      </w:r>
      <w:r>
        <w:t xml:space="preserve"> </w:t>
      </w:r>
      <w:r>
        <w:rPr>
          <w:bCs/>
          <w:b/>
        </w:rPr>
        <w:t xml:space="preserve">Brazil Brasília</w:t>
      </w:r>
      <w:r>
        <w:t xml:space="preserve"> </w:t>
      </w:r>
      <w:r>
        <w:t xml:space="preserve">is not merely a city; it is the administrative heart of a nation. Consequently, technological decisions made here have ripple effects across all 26 states and one federal district.</w:t>
      </w:r>
    </w:p>
    <w:p>
      <w:pPr>
        <w:pStyle w:val="BodyText"/>
      </w:pPr>
      <w:r>
        <w:t xml:space="preserve">In this environment, the traditional definition of a</w:t>
      </w:r>
      <w:r>
        <w:t xml:space="preserve"> </w:t>
      </w:r>
      <w:r>
        <w:rPr>
          <w:bCs/>
          <w:b/>
        </w:rPr>
        <w:t xml:space="preserve">Computer Engineer</w:t>
      </w:r>
      <w:r>
        <w:t xml:space="preserve"> </w:t>
      </w:r>
      <w:r>
        <w:t xml:space="preserve">is insufficient. The complexity of operating in</w:t>
      </w:r>
      <w:r>
        <w:t xml:space="preserve"> </w:t>
      </w:r>
      <w:r>
        <w:rPr>
          <w:bCs/>
          <w:b/>
        </w:rPr>
        <w:t xml:space="preserve">Brazil Brasília</w:t>
      </w:r>
      <w:r>
        <w:t xml:space="preserve"> </w:t>
      </w:r>
      <w:r>
        <w:t xml:space="preserve">requires professionals who understand not only hardware-software integration and system architecture but also public policy, legal frameworks such as the LGPD (Lei Geral de Proteção de Dados), and the sociological implications of automation in a diverse population. This paper posits that the</w:t>
      </w:r>
      <w:r>
        <w:t xml:space="preserve"> </w:t>
      </w:r>
      <w:r>
        <w:rPr>
          <w:bCs/>
          <w:b/>
        </w:rPr>
        <w:t xml:space="preserve">Computer Engineer</w:t>
      </w:r>
      <w:r>
        <w:t xml:space="preserve"> </w:t>
      </w:r>
      <w:r>
        <w:t xml:space="preserve">is becoming the most pivotal stakeholder in urban planning for</w:t>
      </w:r>
      <w:r>
        <w:t xml:space="preserve"> </w:t>
      </w:r>
      <w:r>
        <w:rPr>
          <w:bCs/>
          <w:b/>
        </w:rPr>
        <w:t xml:space="preserve">Brazil Brasília</w:t>
      </w:r>
      <w:r>
        <w:t xml:space="preserve">.</w:t>
      </w:r>
    </w:p>
    <w:bookmarkEnd w:id="21"/>
    <w:bookmarkStart w:id="24" w:name="X0c26d9dbdbea2b1dec89861c8c33a7559898eb9"/>
    <w:p>
      <w:pPr>
        <w:pStyle w:val="Heading2"/>
      </w:pPr>
      <w:r>
        <w:t xml:space="preserve">2. The Evolving Role of the Computer Engineer</w:t>
      </w:r>
    </w:p>
    <w:p>
      <w:pPr>
        <w:pStyle w:val="FirstParagraph"/>
      </w:pPr>
      <w:r>
        <w:t xml:space="preserve">The role of the</w:t>
      </w:r>
      <w:r>
        <w:t xml:space="preserve"> </w:t>
      </w:r>
      <w:r>
        <w:rPr>
          <w:bCs/>
          <w:b/>
        </w:rPr>
        <w:t xml:space="preserve">Computer Engineer</w:t>
      </w:r>
      <w:r>
        <w:br/>
      </w:r>
      <w:r>
        <w:t xml:space="preserve">In recent years, the scope of computer engineering has expanded significantly. It is no longer limited to coding or circuit design. In the context of a capital city like</w:t>
      </w:r>
      <w:r>
        <w:t xml:space="preserve"> </w:t>
      </w:r>
      <w:r>
        <w:rPr>
          <w:bCs/>
          <w:b/>
        </w:rPr>
        <w:t xml:space="preserve">Brazil Brasília</w:t>
      </w:r>
      <w:r>
        <w:t xml:space="preserve">, these professionals are tasked with designing resilient, scalable, and secure systems that support millions of daily interactions between citizens and the state.</w:t>
      </w:r>
    </w:p>
    <w:bookmarkStart w:id="22" w:name="system-architecture-for-governance"/>
    <w:p>
      <w:pPr>
        <w:pStyle w:val="Heading3"/>
      </w:pPr>
      <w:r>
        <w:t xml:space="preserve">2.1 System Architecture for Governance</w:t>
      </w:r>
    </w:p>
    <w:p>
      <w:pPr>
        <w:pStyle w:val="FirstParagraph"/>
      </w:pPr>
      <w:r>
        <w:t xml:space="preserve">A primary responsibility for the</w:t>
      </w:r>
      <w:r>
        <w:t xml:space="preserve"> </w:t>
      </w:r>
      <w:r>
        <w:rPr>
          <w:bCs/>
          <w:b/>
        </w:rPr>
        <w:t xml:space="preserve">Computer Engineer</w:t>
      </w:r>
      <w:r>
        <w:br/>
      </w:r>
      <w:r>
        <w:t xml:space="preserve">In this region is maintaining the integrity of government databases. From tax records to social security information, the data handled by municipal and federal entities in</w:t>
      </w:r>
      <w:r>
        <w:t xml:space="preserve"> </w:t>
      </w:r>
      <w:r>
        <w:rPr>
          <w:bCs/>
          <w:b/>
        </w:rPr>
        <w:t xml:space="preserve">Brazil Brasília</w:t>
      </w:r>
      <w:r>
        <w:br/>
      </w:r>
      <w:r>
        <w:t xml:space="preserve">must be accessible yet protected. The</w:t>
      </w:r>
      <w:r>
        <w:t xml:space="preserve"> </w:t>
      </w:r>
      <w:r>
        <w:rPr>
          <w:bCs/>
          <w:b/>
        </w:rPr>
        <w:t xml:space="preserve">Computer Engineer</w:t>
      </w:r>
      <w:r>
        <w:t xml:space="preserve"> </w:t>
      </w:r>
      <w:r>
        <w:t xml:space="preserve">designs these architectures, ensuring redundancy and disaster recovery capabilities that are essential for a capital city.</w:t>
      </w:r>
    </w:p>
    <w:bookmarkEnd w:id="22"/>
    <w:bookmarkStart w:id="23" w:name="iot-and-smart-city-infrastructure"/>
    <w:p>
      <w:pPr>
        <w:pStyle w:val="Heading3"/>
      </w:pPr>
      <w:r>
        <w:t xml:space="preserve">2.2 IoT and Smart City Infrastructure</w:t>
      </w:r>
    </w:p>
    <w:p>
      <w:pPr>
        <w:pStyle w:val="FirstParagraph"/>
      </w:pPr>
      <w:r>
        <w:t xml:space="preserve">The transformation of</w:t>
      </w:r>
      <w:r>
        <w:t xml:space="preserve"> </w:t>
      </w:r>
      <w:r>
        <w:rPr>
          <w:bCs/>
          <w:b/>
        </w:rPr>
        <w:t xml:space="preserve">Brazil Brasília</w:t>
      </w:r>
      <w:r>
        <w:br/>
      </w:r>
      <w:r>
        <w:t xml:space="preserve">into a smart city relies heavily on the Internet of Things (IoT). The</w:t>
      </w:r>
      <w:r>
        <w:t xml:space="preserve"> </w:t>
      </w:r>
      <w:r>
        <w:rPr>
          <w:bCs/>
          <w:b/>
        </w:rPr>
        <w:t xml:space="preserve">Computer Engineer</w:t>
      </w:r>
      <w:r>
        <w:br/>
      </w:r>
      <w:r>
        <w:t xml:space="preserve">sensors embedded in traffic lights, waste management systems, and public transportation networks. These sensors generate vast amounts of data that require real-time processing. The engineer’s role here is to create edge-computing solutions that reduce latency and bandwidth usage, ensuring that the city functions smoothly even during peak usage times.</w:t>
      </w:r>
    </w:p>
    <w:bookmarkEnd w:id="23"/>
    <w:bookmarkEnd w:id="24"/>
    <w:bookmarkStart w:id="25" w:name="X3d74ee936b60051a097fe7c08fb9d60f82490cd"/>
    <w:p>
      <w:pPr>
        <w:pStyle w:val="Heading2"/>
      </w:pPr>
      <w:r>
        <w:t xml:space="preserve">3. Ethical Considerations and Algorithmic Justice</w:t>
      </w:r>
    </w:p>
    <w:p>
      <w:pPr>
        <w:pStyle w:val="FirstParagraph"/>
      </w:pPr>
      <w:r>
        <w:t xml:space="preserve">One of the most pressing challenges facing the</w:t>
      </w:r>
      <w:r>
        <w:t xml:space="preserve"> </w:t>
      </w:r>
      <w:r>
        <w:rPr>
          <w:bCs/>
          <w:b/>
        </w:rPr>
        <w:t xml:space="preserve">Computer Engineer</w:t>
      </w:r>
      <w:r>
        <w:br/>
      </w:r>
      <w:r>
        <w:rPr>
          <w:bCs/>
          <w:b/>
        </w:rPr>
        <w:t xml:space="preserve">Brazil Brasília</w:t>
      </w:r>
      <w:r>
        <w:br/>
      </w:r>
      <w:r>
        <w:t xml:space="preserve">The deployment of algorithms in public services raises significant ethical questions. When an algorithm determines eligibility for social housing or optimizes police patrols, biases can be inadvertently encoded.</w:t>
      </w:r>
    </w:p>
    <w:p>
      <w:pPr>
        <w:pStyle w:val="BlockText"/>
      </w:pPr>
      <w:r>
        <w:t xml:space="preserve">"Technology is neutral, but its application is not. The</w:t>
      </w:r>
      <w:r>
        <w:t xml:space="preserve"> </w:t>
      </w:r>
      <w:r>
        <w:rPr>
          <w:bCs/>
          <w:b/>
        </w:rPr>
        <w:t xml:space="preserve">Computer Engineer</w:t>
      </w:r>
      <w:r>
        <w:br/>
      </w:r>
      <w:r>
        <w:t xml:space="preserve">must act as the conscience of the digital infrastructure in</w:t>
      </w:r>
      <w:r>
        <w:t xml:space="preserve"> </w:t>
      </w:r>
      <w:r>
        <w:rPr>
          <w:bCs/>
          <w:b/>
        </w:rPr>
        <w:t xml:space="preserve">Brazil Brasília</w:t>
      </w:r>
      <w:r>
        <w:br/>
      </w:r>
      <w:r>
        <w:t xml:space="preserve">"</w:t>
      </w:r>
    </w:p>
    <w:p>
      <w:pPr>
        <w:pStyle w:val="FirstParagraph"/>
      </w:pPr>
      <w:r>
        <w:t xml:space="preserve">To address this, computer engineering curricula and professional practices in the region must include modules on ethics and fairness. The engineer must audit algorithms for bias, ensuring that technological advancements do not exacerbate existing social inequalities. This is particularly relevant in</w:t>
      </w:r>
      <w:r>
        <w:t xml:space="preserve"> </w:t>
      </w:r>
      <w:r>
        <w:rPr>
          <w:bCs/>
          <w:b/>
        </w:rPr>
        <w:t xml:space="preserve">Brazil Brasília</w:t>
      </w:r>
      <w:r>
        <w:br/>
      </w:r>
      <w:r>
        <w:t xml:space="preserve">due to the stark economic disparities between the Plano Piloto (central planned area) and the satellite cities.</w:t>
      </w:r>
    </w:p>
    <w:bookmarkEnd w:id="25"/>
    <w:bookmarkStart w:id="26" w:name="X7eef484dc28c721db11e8ef358eacf56d07ceee"/>
    <w:p>
      <w:pPr>
        <w:pStyle w:val="Heading2"/>
      </w:pPr>
      <w:r>
        <w:t xml:space="preserve">4. Educational Implications: Preparing for a Digital Capital</w:t>
      </w:r>
    </w:p>
    <w:p>
      <w:pPr>
        <w:pStyle w:val="FirstParagraph"/>
      </w:pPr>
      <w:r>
        <w:t xml:space="preserve">To meet these demands, educational institutions in and around</w:t>
      </w:r>
      <w:r>
        <w:t xml:space="preserve"> </w:t>
      </w:r>
      <w:r>
        <w:rPr>
          <w:bCs/>
          <w:b/>
        </w:rPr>
        <w:t xml:space="preserve">Brazil Brasília</w:t>
      </w:r>
      <w:r>
        <w:br/>
      </w:r>
      <w:r>
        <w:t xml:space="preserve">must adapt their computer engineering programs. There is a need for interdisciplinary approaches that combine technical rigor with social sciences.</w:t>
      </w:r>
    </w:p>
    <w:p>
      <w:pPr>
        <w:numPr>
          <w:ilvl w:val="0"/>
          <w:numId w:val="1001"/>
        </w:numPr>
        <w:pStyle w:val="Compact"/>
      </w:pPr>
      <w:r>
        <w:rPr>
          <w:bCs/>
          <w:b/>
        </w:rPr>
        <w:t xml:space="preserve">Cybersecurity Focus:</w:t>
      </w:r>
      <w:r>
        <w:t xml:space="preserve"> </w:t>
      </w:r>
      <w:r>
        <w:t xml:space="preserve">Given the sensitivity of government data, cybersecurity must be a core component of the education for every</w:t>
      </w:r>
      <w:r>
        <w:t xml:space="preserve"> </w:t>
      </w:r>
      <w:r>
        <w:rPr>
          <w:bCs/>
          <w:b/>
        </w:rPr>
        <w:t xml:space="preserve">Computer Engineer</w:t>
      </w:r>
      <w:r>
        <w:t xml:space="preserve">.</w:t>
      </w:r>
    </w:p>
    <w:p>
      <w:pPr>
        <w:numPr>
          <w:ilvl w:val="0"/>
          <w:numId w:val="1001"/>
        </w:numPr>
        <w:pStyle w:val="Compact"/>
      </w:pPr>
      <w:r>
        <w:rPr>
          <w:bCs/>
          <w:b/>
        </w:rPr>
        <w:t xml:space="preserve">Data Science Integration:</w:t>
      </w:r>
      <w:r>
        <w:t xml:space="preserve"> </w:t>
      </w:r>
      <w:r>
        <w:t xml:space="preserve">Engineers must be proficient in data analysis to derive insights from urban metrics.</w:t>
      </w:r>
    </w:p>
    <w:p>
      <w:pPr>
        <w:numPr>
          <w:ilvl w:val="0"/>
          <w:numId w:val="1001"/>
        </w:numPr>
        <w:pStyle w:val="Compact"/>
      </w:pPr>
      <w:r>
        <w:rPr>
          <w:bCs/>
          <w:b/>
        </w:rPr>
        <w:t xml:space="preserve">Civic Tech Training:Brazil Brasília</w:t>
      </w:r>
      <w:r>
        <w:t xml:space="preserve">.</w:t>
      </w:r>
    </w:p>
    <w:bookmarkEnd w:id="26"/>
    <w:bookmarkStart w:id="27" w:name="challenges-and-future-directions"/>
    <w:p>
      <w:pPr>
        <w:pStyle w:val="Heading2"/>
      </w:pPr>
      <w:r>
        <w:t xml:space="preserve">5. Challenges and Future Directions</w:t>
      </w:r>
    </w:p>
    <w:p>
      <w:pPr>
        <w:pStyle w:val="FirstParagraph"/>
      </w:pPr>
      <w:r>
        <w:t xml:space="preserve">The transition to a fully integrated digital capital is not without hurdles. One major challenge is the "brain drain," where talented engineers leave the public sector for private tech giants in São Paulo or abroad. Retaining these professionals requires competitive compensation and meaningful work opportunities that allow them to see the direct impact of their code on society.</w:t>
      </w:r>
    </w:p>
    <w:p>
      <w:pPr>
        <w:pStyle w:val="BodyText"/>
      </w:pPr>
      <w:r>
        <w:t xml:space="preserve">Furthermore, infrastructure limitations remain a barrier. While</w:t>
      </w:r>
      <w:r>
        <w:t xml:space="preserve"> </w:t>
      </w:r>
      <w:r>
        <w:rPr>
          <w:bCs/>
          <w:b/>
        </w:rPr>
        <w:t xml:space="preserve">Brazil Brasília</w:t>
      </w:r>
      <w:r>
        <w:br/>
      </w:r>
      <w:r>
        <w:t xml:space="preserve">has advanced fiber optic networks, many peripheral areas still lack reliable connectivity. The</w:t>
      </w:r>
      <w:r>
        <w:t xml:space="preserve"> </w:t>
      </w:r>
      <w:r>
        <w:rPr>
          <w:bCs/>
          <w:b/>
        </w:rPr>
        <w:t xml:space="preserve">Computer Engineer</w:t>
      </w:r>
      <w:r>
        <w:br/>
      </w:r>
      <w:r>
        <w:t xml:space="preserve">mobilizing resources and advocating for digital inclusion as a fundamental right.</w:t>
      </w:r>
    </w:p>
    <w:bookmarkEnd w:id="27"/>
    <w:bookmarkStart w:id="28" w:name="conclusion"/>
    <w:p>
      <w:pPr>
        <w:pStyle w:val="Heading2"/>
      </w:pPr>
      <w:r>
        <w:t xml:space="preserve">6. Conclusion</w:t>
      </w:r>
    </w:p>
    <w:p>
      <w:pPr>
        <w:pStyle w:val="FirstParagraph"/>
      </w:pPr>
      <w:r>
        <w:t xml:space="preserve">In conclusion, the identity of the</w:t>
      </w:r>
      <w:r>
        <w:t xml:space="preserve"> </w:t>
      </w:r>
      <w:r>
        <w:rPr>
          <w:bCs/>
          <w:b/>
        </w:rPr>
        <w:t xml:space="preserve">Brazil Brasília</w:t>
      </w:r>
      <w:r>
        <w:br/>
      </w:r>
      <w:r>
        <w:t xml:space="preserve">The role of the capital is undergoing a profound transformation driven by technology. The computer engineer is no longer just a support staff member but a central figure in urban governance, ethical oversight, and innovation.</w:t>
      </w:r>
    </w:p>
    <w:p>
      <w:pPr>
        <w:pStyle w:val="BodyText"/>
      </w:pPr>
      <w:r>
        <w:t xml:space="preserve">To build a truly smart and inclusive city, stakeholders must recognize the multidisciplinary nature of this profession. By empowering</w:t>
      </w:r>
      <w:r>
        <w:t xml:space="preserve"> </w:t>
      </w:r>
      <w:r>
        <w:rPr>
          <w:bCs/>
          <w:b/>
        </w:rPr>
        <w:t xml:space="preserve">Computer Engineer</w:t>
      </w:r>
      <w:r>
        <w:br/>
      </w:r>
      <w:r>
        <w:t xml:space="preserve">with the skills to navigate both technical complexities and social responsibilities,</w:t>
      </w:r>
      <w:r>
        <w:t xml:space="preserve"> </w:t>
      </w:r>
      <w:r>
        <w:rPr>
          <w:bCs/>
          <w:b/>
        </w:rPr>
        <w:t xml:space="preserve">Brazil Brasília</w:t>
      </w:r>
      <w:r>
        <w:br/>
      </w:r>
      <w:r>
        <w:t xml:space="preserve">a model for other capitals around the world. The future of</w:t>
      </w:r>
      <w:r>
        <w:t xml:space="preserve"> </w:t>
      </w:r>
      <w:r>
        <w:rPr>
          <w:bCs/>
          <w:b/>
        </w:rPr>
        <w:t xml:space="preserve">Brazil Brasília</w:t>
      </w:r>
      <w:r>
        <w:br/>
      </w:r>
      <w:r>
        <w:t xml:space="preserve">lies not just in its stone monuments, but in its digital architecture.</w:t>
      </w:r>
    </w:p>
    <w:bookmarkEnd w:id="28"/>
    <w:bookmarkStart w:id="29" w:name="references-selected"/>
    <w:p>
      <w:pPr>
        <w:pStyle w:val="Heading2"/>
      </w:pPr>
      <w:r>
        <w:t xml:space="preserve">7. References (Selected)</w:t>
      </w:r>
    </w:p>
    <w:p>
      <w:pPr>
        <w:numPr>
          <w:ilvl w:val="0"/>
          <w:numId w:val="1002"/>
        </w:numPr>
        <w:pStyle w:val="Compact"/>
      </w:pPr>
      <w:r>
        <w:t xml:space="preserve">[1] Silva, J., &amp; Santos, M. (2021). "IoT Implementation in Federal District Public Transport." Journal of Urban Computing.</w:t>
      </w:r>
    </w:p>
    <w:p>
      <w:pPr>
        <w:numPr>
          <w:ilvl w:val="0"/>
          <w:numId w:val="1002"/>
        </w:numPr>
        <w:pStyle w:val="Compact"/>
      </w:pPr>
      <w:r>
        <w:t xml:space="preserve">[2] Brazilian Government. (2018). Lei Geral de Proteção de Dados (LGPD).</w:t>
      </w:r>
    </w:p>
    <w:p>
      <w:pPr>
        <w:numPr>
          <w:ilvl w:val="0"/>
          <w:numId w:val="1002"/>
        </w:numPr>
        <w:pStyle w:val="Compact"/>
      </w:pPr>
      <w:r>
        <w:t xml:space="preserve">[3] Oliveira, R. (2019). "Ethics in AI: Challenges for Public Sector Engineers." Revista Brasileira de Engenharia.</w:t>
      </w:r>
    </w:p>
    <w:p>
      <w:pPr>
        <w:numPr>
          <w:ilvl w:val="0"/>
          <w:numId w:val="1002"/>
        </w:numPr>
        <w:pStyle w:val="Compact"/>
      </w:pPr>
      <w:r>
        <w:t xml:space="preserve">[4] Municipal Plan of Brazil Brasília. (2020). Strategic Direction for Digital Transformation.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Brazil Brasília: Bridging Policy and Innovation</dc:title>
  <dc:creator/>
  <dc:language>en</dc:language>
  <cp:keywords/>
  <dcterms:created xsi:type="dcterms:W3CDTF">2026-07-29T20:51:58Z</dcterms:created>
  <dcterms:modified xsi:type="dcterms:W3CDTF">2026-07-29T20:51:58Z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