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and</w:t>
      </w:r>
      <w:r>
        <w:t xml:space="preserve"> </w:t>
      </w:r>
      <w:r>
        <w:t xml:space="preserve">Intelligence: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0" w:name="X855e460630385f5ecd9efe094a986ed6a5689b8"/>
    <w:p>
      <w:pPr>
        <w:pStyle w:val="Heading1"/>
      </w:pPr>
      <w:r>
        <w:t xml:space="preserve">The Convergence of Hardware and Intelligence:</w:t>
      </w:r>
      <w:r>
        <w:br/>
      </w:r>
      <w:r>
        <w:t xml:space="preserve">The Evolving Role of the Computer Engineer in Canada Montreal</w:t>
      </w:r>
    </w:p>
    <w:p>
      <w:pPr>
        <w:pStyle w:val="FirstParagraph"/>
      </w:pPr>
      <w:r>
        <w:rPr>
          <w:bCs/>
          <w:b/>
        </w:rPr>
        <w:t xml:space="preserve">Jean-Pierre Lavoie</w:t>
      </w:r>
      <w:r>
        <w:br/>
      </w:r>
      <w:r>
        <w:t xml:space="preserve">Senior Systems Architect, Vector Institute</w:t>
      </w:r>
      <w:r>
        <w:br/>
      </w:r>
      <w:r>
        <w:t xml:space="preserve">Montreal, Quebec, Canada</w:t>
      </w:r>
      <w:r>
        <w:br/>
      </w:r>
      <w:r>
        <w:t xml:space="preserve">Email: j.lavoie@example-tech.ca</w:t>
      </w:r>
    </w:p>
    <w:bookmarkStart w:id="20" w:name="abstract"/>
    <w:p>
      <w:pPr>
        <w:pStyle w:val="Heading2"/>
      </w:pPr>
      <w:r>
        <w:t xml:space="preserve">Abstract</w:t>
      </w:r>
    </w:p>
    <w:p>
      <w:pPr>
        <w:pStyle w:val="FirstParagraph"/>
      </w:pPr>
      <w:r>
        <w:rPr>
          <w:bCs/>
          <w:b/>
        </w:rPr>
        <w:t xml:space="preserve">This paper explores the critical role of the Computer Engineer within the rapidly expanding technological ecosystem of Canada Montreal. As this major Canadian hub transitions from a traditional aerospace and manufacturing base to a global leader in artificial intelligence (AI) and quantum computing, the skill set required for modern computer engineering has fundamentally shifted. We analyze how local academic institutions, such as McGill University and Polytechnique Montréal, are adapting curricula to meet industry demands. Furthermore, we examine case studies from Montreal’s thriving tech sector, demonstrating how computer engineers are bridging the gap between low-level hardware optimization and high-level algorithmic efficiency. This document argues that the Computer Engineer is no longer merely a developer of systems but an architect of intelligent infrastructure essential for Canada's digital sovereignty.</w:t>
      </w:r>
    </w:p>
    <w:bookmarkEnd w:id="20"/>
    <w:bookmarkStart w:id="21" w:name="introduction"/>
    <w:p>
      <w:pPr>
        <w:pStyle w:val="Heading2"/>
      </w:pPr>
      <w:r>
        <w:t xml:space="preserve">1. Introduction</w:t>
      </w:r>
    </w:p>
    <w:p>
      <w:pPr>
        <w:pStyle w:val="FirstParagraph"/>
      </w:pPr>
      <w:r>
        <w:t xml:space="preserve">In recent years, Canada Montreal has emerged as one of the premier destinations for technological innovation in North America. Often overshadowed historically by Silicon Valley or Toronto’s financial-tech sector, Montreal has carved out a unique niche as a global capital for artificial intelligence and machine learning research. However, the efficacy of these high-level software solutions is entirely dependent on the robustness of the underlying hardware architectures. This dependency brings us to the central subject of this paper:</w:t>
      </w:r>
      <w:r>
        <w:t xml:space="preserve"> </w:t>
      </w:r>
      <w:r>
        <w:rPr>
          <w:bCs/>
          <w:b/>
        </w:rPr>
        <w:t xml:space="preserve">Computer Engineer</w:t>
      </w:r>
      <w:r>
        <w:t xml:space="preserve">.</w:t>
      </w:r>
    </w:p>
    <w:p>
      <w:pPr>
        <w:pStyle w:val="BodyText"/>
      </w:pPr>
      <w:r>
        <w:t xml:space="preserve">A Computer Engineer operates at the intersection of electrical engineering and computer science, designing both hardware and software components. In Canada Montreal, this hybrid expertise has become invaluable. The city’s unique position offers a fertile ground for testing these dual-discipline skills against real-world challenges ranging from autonomous vehicle navigation to quantum cryptographic security. This paper aims to define the modern scope of the Computer Engineer within this specific geographic and economic context.</w:t>
      </w:r>
    </w:p>
    <w:bookmarkEnd w:id="21"/>
    <w:bookmarkStart w:id="22" w:name="the-montreal-tech-ecosystem"/>
    <w:p>
      <w:pPr>
        <w:pStyle w:val="Heading2"/>
      </w:pPr>
      <w:r>
        <w:t xml:space="preserve">2. The Montreal Tech Ecosystem</w:t>
      </w:r>
    </w:p>
    <w:p>
      <w:pPr>
        <w:pStyle w:val="FirstParagraph"/>
      </w:pPr>
      <w:r>
        <w:t xml:space="preserve">To understand the necessity of specialized computer engineering, one must first understand the ecosystem in Canada Montreal. The city is home to world-renowned research centers such as the MILA (Montréal Institute for Learning Algorithms) and Element AI (now part of ServiceNow). These institutions do not merely run software; they require custom hardware accelerators, specialized networking protocols, and energy-efficient data processing units.</w:t>
      </w:r>
    </w:p>
    <w:p>
      <w:pPr>
        <w:pStyle w:val="BodyText"/>
      </w:pPr>
      <w:r>
        <w:t xml:space="preserve">The local government has actively supported this growth through tax incentives for research and development. Consequently, the demand for Computer Engineers who can optimize code for specific physical chips—such as those used in autonomous driving simulations or robotics—has skyrocketed. In Canada Montreal, a Computer Engineer is often expected to understand not just the 'what' of programming, but the 'how' of physical computation limits.</w:t>
      </w:r>
    </w:p>
    <w:bookmarkEnd w:id="22"/>
    <w:bookmarkStart w:id="23" w:name="academic-foundations-and-skill-sets"/>
    <w:p>
      <w:pPr>
        <w:pStyle w:val="Heading2"/>
      </w:pPr>
      <w:r>
        <w:t xml:space="preserve">3. Academic Foundations and Skill Sets</w:t>
      </w:r>
    </w:p>
    <w:p>
      <w:pPr>
        <w:pStyle w:val="FirstParagraph"/>
      </w:pPr>
      <w:r>
        <w:t xml:space="preserve">The pipeline for Computer Engineers in this region is heavily supported by two major institutions: McGill University and Polytechnique Montréal. Both universities have revised their engineering standards to emphasize embedded systems, signal processing, and computational theory.</w:t>
      </w:r>
    </w:p>
    <w:p>
      <w:pPr>
        <w:numPr>
          <w:ilvl w:val="0"/>
          <w:numId w:val="1001"/>
        </w:numPr>
        <w:pStyle w:val="Compact"/>
      </w:pPr>
      <w:r>
        <w:rPr>
          <w:bCs/>
          <w:b/>
        </w:rPr>
        <w:t xml:space="preserve">Firmware Development:</w:t>
      </w:r>
      <w:r>
        <w:t xml:space="preserve"> </w:t>
      </w:r>
      <w:r>
        <w:t xml:space="preserve">Unlike pure software developers, the Computer Engineer in Montreal’s robotics sector must write efficient firmware that interacts directly with sensors and actuators.</w:t>
      </w:r>
    </w:p>
    <w:p>
      <w:pPr>
        <w:numPr>
          <w:ilvl w:val="0"/>
          <w:numId w:val="1001"/>
        </w:numPr>
        <w:pStyle w:val="Compact"/>
      </w:pPr>
      <w:r>
        <w:rPr>
          <w:bCs/>
          <w:b/>
        </w:rPr>
        <w:t xml:space="preserve">VLSI Design:</w:t>
      </w:r>
      <w:r>
        <w:t xml:space="preserve"> </w:t>
      </w:r>
      <w:r>
        <w:t xml:space="preserve">With the rise of quantum computing labs in Canada Montreal, understanding Very Large Scale Integration (VLSI) is crucial for engineers working on next-generation processors.</w:t>
      </w:r>
    </w:p>
    <w:p>
      <w:pPr>
        <w:numPr>
          <w:ilvl w:val="0"/>
          <w:numId w:val="1001"/>
        </w:numPr>
        <w:pStyle w:val="Compact"/>
      </w:pPr>
      <w:r>
        <w:rPr>
          <w:bCs/>
          <w:b/>
        </w:rPr>
        <w:t xml:space="preserve">Edge Computing:</w:t>
      </w:r>
      <w:r>
        <w:t xml:space="preserve"> </w:t>
      </w:r>
      <w:r>
        <w:t xml:space="preserve">As IoT devices proliferate across Canadian infrastructure, Computer Engineers are tasked with deploying intelligence at the edge, requiring a deep understanding of power constraints and hardware latency.</w:t>
      </w:r>
    </w:p>
    <w:p>
      <w:pPr>
        <w:pStyle w:val="FirstParagraph"/>
      </w:pPr>
      <w:r>
        <w:t xml:space="preserve">This educational shift ensures that graduates are not just coders but systems thinkers capable of addressing physical limitations.</w:t>
      </w:r>
    </w:p>
    <w:bookmarkEnd w:id="23"/>
    <w:bookmarkStart w:id="26" w:name="case-studies-in-innovation"/>
    <w:p>
      <w:pPr>
        <w:pStyle w:val="Heading2"/>
      </w:pPr>
      <w:r>
        <w:t xml:space="preserve">4. Case Studies in Innovation</w:t>
      </w:r>
    </w:p>
    <w:p>
      <w:pPr>
        <w:pStyle w:val="FirstParagraph"/>
      </w:pPr>
      <w:r>
        <w:t xml:space="preserve">The practical application of Computer Engineering in Canada Montreal can be observed through several key industries:</w:t>
      </w:r>
    </w:p>
    <w:bookmarkStart w:id="24" w:name="autonomous-systems"/>
    <w:p>
      <w:pPr>
        <w:pStyle w:val="Heading3"/>
      </w:pPr>
      <w:r>
        <w:t xml:space="preserve">4.1 Autonomous Systems</w:t>
      </w:r>
    </w:p>
    <w:p>
      <w:pPr>
        <w:pStyle w:val="FirstParagraph"/>
      </w:pPr>
      <w:r>
        <w:t xml:space="preserve">Montreal has become a testing ground for autonomous public transit and delivery drones. Here, the Computer Engineer plays a pivotal role in integrating LIDAR data processing with vehicle control systems. The challenge is real-time optimization; delays of milliseconds can be catastrophic. Thus, the engineer must write hardware-level code that maximizes throughput while minimizing power consumption.</w:t>
      </w:r>
    </w:p>
    <w:bookmarkEnd w:id="24"/>
    <w:bookmarkStart w:id="25" w:name="quantum-computing"/>
    <w:p>
      <w:pPr>
        <w:pStyle w:val="Heading3"/>
      </w:pPr>
      <w:r>
        <w:t xml:space="preserve">4.2 Quantum Computing</w:t>
      </w:r>
    </w:p>
    <w:p>
      <w:pPr>
        <w:pStyle w:val="FirstParagraph"/>
      </w:pPr>
      <w:r>
        <w:t xml:space="preserve">Innovation labs in Canada Montreal are pioneering quantum algorithms for drug discovery and financial modeling. However, these algorithms require cryogenic environments and ultra-stable hardware states. Computer Engineers in this sector work on the cooling systems’ control logic and the error-correction circuits, blending thermodynamics with digital logic design.</w:t>
      </w:r>
    </w:p>
    <w:bookmarkEnd w:id="25"/>
    <w:bookmarkEnd w:id="26"/>
    <w:bookmarkStart w:id="27" w:name="challenges-and-future-outlook"/>
    <w:p>
      <w:pPr>
        <w:pStyle w:val="Heading2"/>
      </w:pPr>
      <w:r>
        <w:t xml:space="preserve">5. Challenges and Future Outlook</w:t>
      </w:r>
    </w:p>
    <w:p>
      <w:pPr>
        <w:pStyle w:val="FirstParagraph"/>
      </w:pPr>
      <w:r>
        <w:t xml:space="preserve">Despite its strengths, Canada Montreal faces challenges in retaining top-tier engineering talent due to competition from larger markets like the United States. To mitigate this, local companies are increasingly offering remote work options and focusing on the quality of life that Montreal provides. Furthermore, the integration of AI tools into the development process is changing how Computer Engineers work. They must now oversee AI-generated code for hardware drivers, ensuring security and reliability.</w:t>
      </w:r>
    </w:p>
    <w:p>
      <w:pPr>
        <w:pStyle w:val="BodyText"/>
      </w:pPr>
      <w:r>
        <w:t xml:space="preserve">Looking forward, the role of the Computer Engineer will likely expand to include more responsibility in ethical computing and sustainable hardware design. As Canada Montreal strives to become a carbon-neutral tech hub by 2040, engineers will be responsible for designing energy-efficient data centers and renewable-integrated grid systems.</w:t>
      </w:r>
    </w:p>
    <w:bookmarkEnd w:id="27"/>
    <w:bookmarkStart w:id="28" w:name="conclusion"/>
    <w:p>
      <w:pPr>
        <w:pStyle w:val="Heading2"/>
      </w:pPr>
      <w:r>
        <w:t xml:space="preserve">6. Conclusion</w:t>
      </w:r>
    </w:p>
    <w:p>
      <w:pPr>
        <w:pStyle w:val="FirstParagraph"/>
      </w:pPr>
      <w:r>
        <w:t xml:space="preserve">In conclusion, the evolution of technology in Canada Montreal necessitates a sophisticated understanding of both hardware and software. The Computer Engineer is at the forefront of this transformation, serving as the critical link between theoretical algorithms and physical implementation. Through strong academic partnerships with institutions like McGill and Polytechnique Montréal, and collaboration with industry leaders in AI and robotics, this profession continues to grow in importance.</w:t>
      </w:r>
    </w:p>
    <w:p>
      <w:pPr>
        <w:pStyle w:val="BodyText"/>
      </w:pPr>
      <w:r>
        <w:t xml:space="preserve">As we move further into the digital age, the unique contributions of Computer Engineers will be essential for maintaining Canada Montreal’s status as a global innovation leader. They are not just building computers; they are architecting the intelligent infrastructure that will define future society.</w:t>
      </w:r>
    </w:p>
    <w:bookmarkEnd w:id="28"/>
    <w:bookmarkStart w:id="29" w:name="references"/>
    <w:p>
      <w:pPr>
        <w:pStyle w:val="Heading2"/>
      </w:pPr>
      <w:r>
        <w:t xml:space="preserve">References</w:t>
      </w:r>
    </w:p>
    <w:p>
      <w:pPr>
        <w:numPr>
          <w:ilvl w:val="0"/>
          <w:numId w:val="1002"/>
        </w:numPr>
        <w:pStyle w:val="Compact"/>
      </w:pPr>
      <w:r>
        <w:t xml:space="preserve">[1] Quebec Ministry of Economy and Innovation. "Strategic Plan for Artificial Intelligence in Québec." 2023.</w:t>
      </w:r>
    </w:p>
    <w:p>
      <w:pPr>
        <w:numPr>
          <w:ilvl w:val="0"/>
          <w:numId w:val="1002"/>
        </w:numPr>
        <w:pStyle w:val="Compact"/>
      </w:pPr>
      <w:r>
        <w:t xml:space="preserve">[2] Bengio, Y., et al. "Deep Learning of Representations for Unsupervised and Transfer Learning." ICML Workshop on Deep Learning, 2012.</w:t>
      </w:r>
    </w:p>
    <w:p>
      <w:pPr>
        <w:numPr>
          <w:ilvl w:val="0"/>
          <w:numId w:val="1002"/>
        </w:numPr>
        <w:pStyle w:val="Compact"/>
      </w:pPr>
      <w:r>
        <w:t xml:space="preserve">[3] Polytechnique Montréal. "Engineering Curriculum: Computer Systems Engineering." Faculty of Engineering, 2024 Edition.</w:t>
      </w:r>
    </w:p>
    <w:p>
      <w:pPr>
        <w:numPr>
          <w:ilvl w:val="0"/>
          <w:numId w:val="1002"/>
        </w:numPr>
        <w:pStyle w:val="Compact"/>
      </w:pPr>
      <w:r>
        <w:t xml:space="preserve">[4] Vector Institute. "The State of AI in Canada: Industry Report." Toronto, ON,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and Intelligence: The Evolving Role of the Computer Engineer in Canada Montreal</dc:title>
  <dc:creator/>
  <dc:language>en</dc:language>
  <cp:keywords/>
  <dcterms:created xsi:type="dcterms:W3CDTF">2026-07-29T07:51:41Z</dcterms:created>
  <dcterms:modified xsi:type="dcterms:W3CDTF">2026-07-29T07:51:41Z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