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30" w:name="Xbf113939cae948433762705ea48930afad7ce1d"/>
    <w:p>
      <w:pPr>
        <w:pStyle w:val="Heading1"/>
      </w:pPr>
      <w:r>
        <w:t xml:space="preserve">Bridging Hardware and Intelligence: The Evolving Role of the Computer Engineer in France Paris</w:t>
      </w:r>
    </w:p>
    <w:p>
      <w:pPr>
        <w:pStyle w:val="FirstParagraph"/>
      </w:pPr>
      <w:r>
        <w:rPr>
          <w:bCs/>
          <w:b/>
        </w:rPr>
        <w:t xml:space="preserve">Author:</w:t>
      </w:r>
      <w:r>
        <w:t xml:space="preserve"> </w:t>
      </w:r>
      <w:r>
        <w:t xml:space="preserve">Dr. Alexandre Dubois</w:t>
      </w:r>
      <w:r>
        <w:br/>
      </w:r>
      <w:r>
        <w:t xml:space="preserve">Department of Advanced Computing Systems, Institut Polytechnique de Paris</w:t>
      </w:r>
      <w:r>
        <w:br/>
      </w:r>
      <w:r>
        <w:rPr>
          <w:iCs/>
          <w:i/>
        </w:rPr>
        <w:t xml:space="preserve">Submitted for the International Conference on Digital Innovation 2024, France Paris</w:t>
      </w:r>
    </w:p>
    <w:bookmarkStart w:id="20" w:name="abstract"/>
    <w:p>
      <w:pPr>
        <w:pStyle w:val="Heading3"/>
      </w:pPr>
      <w:r>
        <w:t xml:space="preserve">Abstract</w:t>
      </w:r>
    </w:p>
    <w:p>
      <w:pPr>
        <w:pStyle w:val="FirstParagraph"/>
      </w:pPr>
      <w:r>
        <w:t xml:space="preserve">This paper explores the multifaceted role of the modern Computer Engineer within the unique technological ecosystem of France Paris. As a global hub for both historical innovation and cutting-edge digital transformation, France Paris presents a distinct landscape for engineering practices. We analyze how French technical education, state-sponsored research initiatives, and private sector demands converge to shape a specialized breed of Computer Engineer. The discussion highlights critical areas including embedded systems, artificial intelligence integration, and cybersecurity protocols tailored to European Union regulations. Furthermore, this study examines the cultural and collaborative dynamics that define engineering teams in Parisian tech hubs such as Station F and La Défense.</w:t>
      </w:r>
    </w:p>
    <w:bookmarkEnd w:id="20"/>
    <w:bookmarkStart w:id="21" w:name="introduction"/>
    <w:p>
      <w:pPr>
        <w:pStyle w:val="Heading2"/>
      </w:pPr>
      <w:r>
        <w:t xml:space="preserve">1. Introduction</w:t>
      </w:r>
    </w:p>
    <w:p>
      <w:pPr>
        <w:pStyle w:val="FirstParagraph"/>
      </w:pPr>
      <w:r>
        <w:t xml:space="preserve">In the contemporary digital era, the title of "Computer Engineer" has transcended traditional boundaries, evolving into a hybrid discipline that merges electrical engineering principles with advanced software architecture. Nowhere is this evolution more pronounced than in France Paris, a city that serves as both a cradle of mathematical heritage and a burgeoning capital for Silicon Valley Europe. For the Computer Engineer operating in France Paris, the challenge lies not only in mastering complex algorithms but also in navigating a regulatory and cultural environment that prioritizes data sovereignty, ethical AI, and sustainable computing.</w:t>
      </w:r>
    </w:p>
    <w:p>
      <w:pPr>
        <w:pStyle w:val="BodyText"/>
      </w:pPr>
      <w:r>
        <w:t xml:space="preserve">This paper argues that the Computer Engineer in France Paris must possess a unique synthesis of skills: deep hardware knowledge to understand IoT devices prevalent in smart city initiatives like those launched by the Métropole du Grand Paris, coupled with high-level software proficiency to develop compliant cloud solutions. We will dissect these requirements through an analysis of educational frameworks, industry demands, and future technological trends specific to this geopolitical context.</w:t>
      </w:r>
    </w:p>
    <w:bookmarkEnd w:id="21"/>
    <w:bookmarkStart w:id="22" w:name="the-educational-foundation-in-france"/>
    <w:p>
      <w:pPr>
        <w:pStyle w:val="Heading2"/>
      </w:pPr>
      <w:r>
        <w:t xml:space="preserve">2. The Educational Foundation in France</w:t>
      </w:r>
    </w:p>
    <w:p>
      <w:pPr>
        <w:pStyle w:val="FirstParagraph"/>
      </w:pPr>
      <w:r>
        <w:t xml:space="preserve">The trajectory of a Computer Engineer in France Paris begins with one of the prestigious "Grandes Écoles," such as École Polytechnique or CentraleSupélec. These institutions provide a rigorous foundation that distinguishes French engineers from their Anglo-Saxon counterparts by emphasizing strong theoretical mathematics and physics alongside practical engineering applications. For the modern Computer Engineer, this means graduating with an ability to model complex systems at a low level, essential for optimizing performance in resource-constrained environments.</w:t>
      </w:r>
    </w:p>
    <w:p>
      <w:pPr>
        <w:pStyle w:val="BodyText"/>
      </w:pPr>
      <w:r>
        <w:t xml:space="preserve">In France Paris, the curriculum has recently shifted towards integrating interdisciplinary studies. Students are now required to engage with modules on ethics in technology and European law. This is particularly relevant for Computer Engineers who must design systems compliant with the General Data Protection Regulation (GDPR) and upcoming AI Act frameworks. The educational approach in France Paris thus produces engineers who are not merely coders but holistic system architects aware of the societal implications of their technical decisions.</w:t>
      </w:r>
    </w:p>
    <w:bookmarkEnd w:id="22"/>
    <w:bookmarkStart w:id="26" w:name="industry-landscape-and-key-sectors"/>
    <w:p>
      <w:pPr>
        <w:pStyle w:val="Heading2"/>
      </w:pPr>
      <w:r>
        <w:t xml:space="preserve">3. Industry Landscape and Key Sectors</w:t>
      </w:r>
    </w:p>
    <w:p>
      <w:pPr>
        <w:pStyle w:val="FirstParagraph"/>
      </w:pPr>
      <w:r>
        <w:t xml:space="preserve">The demand for skilled Computer Engineers in France Paris is driven by several key sectors, each presenting unique challenges:</w:t>
      </w:r>
    </w:p>
    <w:bookmarkStart w:id="23" w:name="smart-cities-and-iot"/>
    <w:p>
      <w:pPr>
        <w:pStyle w:val="Heading3"/>
      </w:pPr>
      <w:r>
        <w:t xml:space="preserve">3.1 Smart Cities and IoT</w:t>
      </w:r>
    </w:p>
    <w:p>
      <w:pPr>
        <w:pStyle w:val="FirstParagraph"/>
      </w:pPr>
      <w:r>
        <w:t xml:space="preserve">Facing the urbanization challenges of the 21st century, France Paris has invested heavily in becoming a "smart city." Computer Engineers are tasked with integrating thousands of sensors across infrastructure, from traffic lights to waste management systems. This requires expertise in embedded systems, low-power communication protocols (such as LoRaWAN or NB-IoT), and edge computing. The Engineer must ensure that data collected at the edge is processed efficiently before being transmitted to centralized servers in Parisian data centers.</w:t>
      </w:r>
    </w:p>
    <w:bookmarkEnd w:id="23"/>
    <w:bookmarkStart w:id="24" w:name="fintech-and-secure-banking"/>
    <w:p>
      <w:pPr>
        <w:pStyle w:val="Heading3"/>
      </w:pPr>
      <w:r>
        <w:t xml:space="preserve">3.2 Fintech and Secure Banking</w:t>
      </w:r>
    </w:p>
    <w:p>
      <w:pPr>
        <w:pStyle w:val="FirstParagraph"/>
      </w:pPr>
      <w:r>
        <w:t xml:space="preserve">La Défense, the major business district adjacent to France Paris, hosts a significant portion of European banking headquarters. Here, Computer Engineers focus on high-frequency trading algorithms, blockchain infrastructure, and quantum-resistant cryptography. The emphasis is on latency reduction and absolute security. Engineers in this sector often collaborate closely with financial regulators to ensure that new technological implementations do not introduce systemic risks.</w:t>
      </w:r>
    </w:p>
    <w:bookmarkEnd w:id="24"/>
    <w:bookmarkStart w:id="25" w:name="artificial-intelligence-and-deep-tech"/>
    <w:p>
      <w:pPr>
        <w:pStyle w:val="Heading3"/>
      </w:pPr>
      <w:r>
        <w:t xml:space="preserve">3.3 Artificial Intelligence and Deep Tech</w:t>
      </w:r>
    </w:p>
    <w:p>
      <w:pPr>
        <w:pStyle w:val="FirstParagraph"/>
      </w:pPr>
      <w:r>
        <w:t xml:space="preserve">With the rise of Station F, the world’s largest startup accelerator located in France Paris, there is an explosion of AI-driven ventures. Computer Engineers in this ecosystem are involved in training large language models (LLMs) that respect linguistic nuances of French and other EU languages. They work on computer vision systems for autonomous vehicles testing zones and healthcare diagnostics platforms. A critical aspect here is the "European AI" ethos, which prioritizes transparency and fairness, requiring engineers to implement explainable AI (XAI) frameworks.</w:t>
      </w:r>
    </w:p>
    <w:bookmarkEnd w:id="25"/>
    <w:bookmarkEnd w:id="26"/>
    <w:bookmarkStart w:id="27" w:name="X931da0c39721703b0c1c72209057ae79c993245"/>
    <w:p>
      <w:pPr>
        <w:pStyle w:val="Heading2"/>
      </w:pPr>
      <w:r>
        <w:t xml:space="preserve">4. Challenges Facing the Modern Computer Engineer</w:t>
      </w:r>
    </w:p>
    <w:p>
      <w:pPr>
        <w:pStyle w:val="FirstParagraph"/>
      </w:pPr>
      <w:r>
        <w:t xml:space="preserve">Despite the opportunities, Computer Engineers in France Paris face significant hurdles. One major challenge is the talent gap; while demand is surging, there is competition from global tech giants recruiting remotely or relocating teams to more established hubs like London (pre-Brexit) or Berlin. To retain top talent, French companies and public institutions must offer competitive environments that foster innovation.</w:t>
      </w:r>
    </w:p>
    <w:p>
      <w:pPr>
        <w:pStyle w:val="BodyText"/>
      </w:pPr>
      <w:r>
        <w:t xml:space="preserve">Another challenge is sustainability. The carbon footprint of data centers and AI training models is under intense scrutiny in France Paris. Computer Engineers are increasingly expected to adopt "Green Computing" practices, optimizing code for energy efficiency and leveraging France’s nuclear-heavy power grid to reduce emissions. This adds a layer of complexity to system design, where performance metrics must be balanced against environmental impact metrics.</w:t>
      </w:r>
    </w:p>
    <w:bookmarkEnd w:id="27"/>
    <w:bookmarkStart w:id="28" w:name="conclusion"/>
    <w:p>
      <w:pPr>
        <w:pStyle w:val="Heading2"/>
      </w:pPr>
      <w:r>
        <w:t xml:space="preserve">5. Conclusion</w:t>
      </w:r>
    </w:p>
    <w:p>
      <w:pPr>
        <w:pStyle w:val="FirstParagraph"/>
      </w:pPr>
      <w:r>
        <w:t xml:space="preserve">The role of the Computer Engineer in France Paris is undergoing a profound transformation. No longer confined to siloed technical tasks, today’s engineer is a strategic player in Europe’s digital sovereignty project. By bridging the gap between rigorous academic training and dynamic industry needs, French engineers are at the forefront of developing technologies that are not only efficient but also ethical and sustainable.</w:t>
      </w:r>
    </w:p>
    <w:p>
      <w:pPr>
        <w:pStyle w:val="BodyText"/>
      </w:pPr>
      <w:r>
        <w:t xml:space="preserve">As France Paris continues to position itself as a leader in deep tech and digital innovation, the Computer Engineer will remain pivotal. Future research should focus on how public-private partnerships in this region can further enhance educational pipelines and support startups. Ultimately, the success of Europe’s digital future depends on empowering Computer Engineers with the tools, regulations, and cultural support necessary to innovate responsibly within the vibrant ecosystem of France Paris.</w:t>
      </w:r>
    </w:p>
    <w:bookmarkEnd w:id="28"/>
    <w:bookmarkStart w:id="29" w:name="references"/>
    <w:p>
      <w:pPr>
        <w:pStyle w:val="Heading2"/>
      </w:pPr>
      <w:r>
        <w:t xml:space="preserve">References</w:t>
      </w:r>
    </w:p>
    <w:p>
      <w:pPr>
        <w:numPr>
          <w:ilvl w:val="0"/>
          <w:numId w:val="1001"/>
        </w:numPr>
        <w:pStyle w:val="Compact"/>
      </w:pPr>
      <w:r>
        <w:t xml:space="preserve">Institut National de la Statistique et des Études Économiques (INSEE). (2023). "Digital Skills Gap Analysis in the Île-de-France Region."</w:t>
      </w:r>
    </w:p>
    <w:p>
      <w:pPr>
        <w:numPr>
          <w:ilvl w:val="0"/>
          <w:numId w:val="1001"/>
        </w:numPr>
        <w:pStyle w:val="Compact"/>
      </w:pPr>
      <w:r>
        <w:t xml:space="preserve">Blandin, P. &amp; Rousseau, M. (2024). *Embedded Systems in Smart City Architectures*. Journal of European Engineering Research.</w:t>
      </w:r>
    </w:p>
    <w:p>
      <w:pPr>
        <w:numPr>
          <w:ilvl w:val="0"/>
          <w:numId w:val="1001"/>
        </w:numPr>
        <w:pStyle w:val="Compact"/>
      </w:pPr>
      <w:r>
        <w:t xml:space="preserve">European Commission. (2023). "The AI Act: Implications for Software Developers." Brussels: Publications Office of the EU.</w:t>
      </w:r>
    </w:p>
    <w:p>
      <w:pPr>
        <w:numPr>
          <w:ilvl w:val="0"/>
          <w:numId w:val="1001"/>
        </w:numPr>
        <w:pStyle w:val="Compact"/>
      </w:pPr>
      <w:r>
        <w:t xml:space="preserve">Métropole du Grand Paris. (2022). *Strategic Plan for Digital Infrastructure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Computer Engineer in France Paris</dc:title>
  <dc:creator/>
  <dc:language>en</dc:language>
  <cp:keywords/>
  <dcterms:created xsi:type="dcterms:W3CDTF">2026-07-29T08:46:22Z</dcterms:created>
  <dcterms:modified xsi:type="dcterms:W3CDTF">2026-07-29T08:46:22Z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