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Sustainability</w:t>
      </w:r>
    </w:p>
    <w:bookmarkStart w:id="28" w:name="X5325225a4a5664507dee93a36cd3e0b64c442e9"/>
    <w:p>
      <w:pPr>
        <w:pStyle w:val="Heading1"/>
      </w:pPr>
      <w:r>
        <w:t xml:space="preserve">The Evolving Role of the Computer Engineer in New Zealand Auckland: Bridging Hardware Innovation and Software Sustainability</w:t>
      </w:r>
    </w:p>
    <w:p>
      <w:pPr>
        <w:pStyle w:val="FirstParagraph"/>
      </w:pPr>
      <w:r>
        <w:rPr>
          <w:bCs/>
          <w:b/>
        </w:rPr>
        <w:t xml:space="preserve">Alexander Thorne, Senior Systems Architect &amp; Research Fellow</w:t>
      </w:r>
      <w:r>
        <w:br/>
      </w:r>
      <w:r>
        <w:rPr>
          <w:bCs/>
          <w:b/>
        </w:rPr>
        <w:t xml:space="preserve">The University of Auckland Department of Computing</w:t>
      </w:r>
    </w:p>
    <w:p>
      <w:pPr>
        <w:pStyle w:val="BodyText"/>
      </w:pPr>
      <w:r>
        <w:t xml:space="preserve">Paper submitted for the International Conference on Sustainable Technology in Oceania, 2024</w:t>
      </w:r>
    </w:p>
    <w:bookmarkStart w:id="20" w:name="abstract"/>
    <w:p>
      <w:pPr>
        <w:pStyle w:val="Heading3"/>
      </w:pPr>
      <w:r>
        <w:t xml:space="preserve">Abstract</w:t>
      </w:r>
    </w:p>
    <w:p>
      <w:pPr>
        <w:pStyle w:val="FirstParagraph"/>
      </w:pPr>
      <w:r>
        <w:t xml:space="preserve">This paper explores the multifaceted role of the Computer Engineer within the rapidly developing technological ecosystem of New Zealand Auckland. As a global hub for digital innovation, Auckland presents unique challenges and opportunities for engineering professionals who must balance traditional hardware constraints with modern software demands. We analyze how computer engineers in this region are adapting to local environmental goals, indigenous data sovereignty principles, and international connectivity requirements. The study suggests that the effective Computer Engineer in New Zealand Auckland is not merely a coder or a circuit designer, but a holistic systems thinker capable of integrating sustainable practices into the core infrastructure of digital services.</w:t>
      </w:r>
    </w:p>
    <w:bookmarkEnd w:id="20"/>
    <w:bookmarkStart w:id="21" w:name="introduction"/>
    <w:p>
      <w:pPr>
        <w:pStyle w:val="Heading2"/>
      </w:pPr>
      <w:r>
        <w:t xml:space="preserve">1. Introduction</w:t>
      </w:r>
    </w:p>
    <w:p>
      <w:pPr>
        <w:pStyle w:val="FirstParagraph"/>
      </w:pPr>
      <w:r>
        <w:t xml:space="preserve">The definition of the</w:t>
      </w:r>
      <w:r>
        <w:t xml:space="preserve"> </w:t>
      </w:r>
      <w:r>
        <w:rPr>
          <w:bCs/>
          <w:b/>
        </w:rPr>
        <w:t xml:space="preserve">Computer Engineer</w:t>
      </w:r>
      <w:r>
        <w:t xml:space="preserve"> </w:t>
      </w:r>
      <w:r>
        <w:t xml:space="preserve">has undergone significant transformation over the last two decades. Historically, this discipline was strictly divided between electrical engineering (hardware) and computer science (software). However, in contemporary practice, these boundaries have blurred, creating a hybrid profession that requires deep understanding of both physical computing systems and high-level algorithmic structures. This paper argues that this hybrid role is particularly critical in specific geographic contexts where resource management and connectivity are paramount.</w:t>
      </w:r>
    </w:p>
    <w:p>
      <w:pPr>
        <w:pStyle w:val="BodyText"/>
      </w:pPr>
      <w:r>
        <w:t xml:space="preserve">Auckland, as the largest urban center in</w:t>
      </w:r>
      <w:r>
        <w:t xml:space="preserve"> </w:t>
      </w:r>
      <w:r>
        <w:rPr>
          <w:bCs/>
          <w:b/>
        </w:rPr>
        <w:t xml:space="preserve">New Zealand Auckland</w:t>
      </w:r>
      <w:r>
        <w:t xml:space="preserve">, stands at a unique intersection of global technology trends and local environmental imperatives. Known for its vibrant startup culture and robust telecommunications infrastructure, Auckland serves as a testing ground for next-generation computing technologies. However, the island nation's remote geographical location imposes specific logistical challenges regarding hardware supply chains and energy consumption. Consequently, the</w:t>
      </w:r>
      <w:r>
        <w:t xml:space="preserve"> </w:t>
      </w:r>
      <w:r>
        <w:rPr>
          <w:bCs/>
          <w:b/>
        </w:rPr>
        <w:t xml:space="preserve">Computer Engineer</w:t>
      </w:r>
      <w:r>
        <w:t xml:space="preserve"> </w:t>
      </w:r>
      <w:r>
        <w:t xml:space="preserve">operating in this region must possess a specialized skill set that addresses these geographic realities while contributing to the global tech community.</w:t>
      </w:r>
    </w:p>
    <w:bookmarkEnd w:id="21"/>
    <w:bookmarkStart w:id="22" w:name="X5c05fe45de6cc439d7664becbf1b68a62735e61"/>
    <w:p>
      <w:pPr>
        <w:pStyle w:val="Heading2"/>
      </w:pPr>
      <w:r>
        <w:t xml:space="preserve">2. The Unique Context of New Zealand Auckland</w:t>
      </w:r>
    </w:p>
    <w:p>
      <w:pPr>
        <w:pStyle w:val="FirstParagraph"/>
      </w:pPr>
      <w:r>
        <w:t xml:space="preserve">To understand the specific contributions of engineers in this locale, one must first appreciate the context of</w:t>
      </w:r>
      <w:r>
        <w:t xml:space="preserve"> </w:t>
      </w:r>
      <w:r>
        <w:rPr>
          <w:bCs/>
          <w:b/>
        </w:rPr>
        <w:t xml:space="preserve">New Zealand Auckland</w:t>
      </w:r>
      <w:r>
        <w:t xml:space="preserve">. Unlike major technological hubs such as Silicon Valley or Shenzhen, Auckland does not possess massive semiconductor fabrication plants or extensive raw material mining operations. Instead, its strength lies in design, integration, and software optimization. The city’s ambition to become a carbon-neutral city by 2050 places immense pressure on its technology sector to reduce digital carbon footprints.</w:t>
      </w:r>
    </w:p>
    <w:p>
      <w:pPr>
        <w:pStyle w:val="BodyText"/>
      </w:pPr>
      <w:r>
        <w:t xml:space="preserve">In this environment, the</w:t>
      </w:r>
      <w:r>
        <w:t xml:space="preserve"> </w:t>
      </w:r>
      <w:r>
        <w:rPr>
          <w:bCs/>
          <w:b/>
        </w:rPr>
        <w:t xml:space="preserve">Computer Engineer</w:t>
      </w:r>
      <w:r>
        <w:t xml:space="preserve"> </w:t>
      </w:r>
      <w:r>
        <w:t xml:space="preserve">is tasked with optimizing energy efficiency not just at the application level, but at the hardware architecture level. This involves designing low-power embedded systems for smart city applications, from traffic management sensors to waste monitoring systems. The proximity to marine environments also introduces corrosion-resistant hardware design challenges that require specialized engineering knowledge.</w:t>
      </w:r>
    </w:p>
    <w:bookmarkEnd w:id="22"/>
    <w:bookmarkStart w:id="23" w:name="X0358456d24d20457a703395f711a58649b45cb7"/>
    <w:p>
      <w:pPr>
        <w:pStyle w:val="Heading2"/>
      </w:pPr>
      <w:r>
        <w:t xml:space="preserve">3. Hardware-Software Co-Design in Remote Settings</w:t>
      </w:r>
    </w:p>
    <w:p>
      <w:pPr>
        <w:pStyle w:val="FirstParagraph"/>
      </w:pPr>
      <w:r>
        <w:t xml:space="preserve">A defining characteristic of the</w:t>
      </w:r>
      <w:r>
        <w:t xml:space="preserve"> </w:t>
      </w:r>
      <w:r>
        <w:rPr>
          <w:bCs/>
          <w:b/>
        </w:rPr>
        <w:t xml:space="preserve">New Zealand Auckland</w:t>
      </w:r>
      <w:r>
        <w:t xml:space="preserve"> </w:t>
      </w:r>
      <w:r>
        <w:t xml:space="preserve">technology sector is its focus on connectivity resilience. Given the oceanic isolation, ensuring reliable communication links is a national priority.</w:t>
      </w:r>
      <w:r>
        <w:t xml:space="preserve"> </w:t>
      </w:r>
      <w:r>
        <w:rPr>
          <w:bCs/>
          <w:b/>
        </w:rPr>
        <w:t xml:space="preserve">Computer Engineers</w:t>
      </w:r>
      <w:r>
        <w:t xml:space="preserve"> </w:t>
      </w:r>
      <w:r>
        <w:t xml:space="preserve">in this region are increasingly involved in developing hybrid hardware-software solutions that can operate with intermittent connectivity.</w:t>
      </w:r>
    </w:p>
    <w:p>
      <w:pPr>
        <w:pStyle w:val="BodyText"/>
      </w:pPr>
      <w:r>
        <w:t xml:space="preserve">This requires a departure from the traditional "cloud-first" mentality prevalent elsewhere. Instead, engineers are adopting edge computing strategies where processing occurs locally on devices rather than relying solely on remote data centers. This approach reduces latency and bandwidth usage, which is crucial for rural areas surrounding Auckland as well as the urban center itself. The engineer must therefore be proficient in optimizing code to run efficiently on constrained hardware resources, a skill set that blends software algorithmic efficiency with hardware resource awareness.</w:t>
      </w:r>
    </w:p>
    <w:bookmarkEnd w:id="23"/>
    <w:bookmarkStart w:id="24" w:name="Xbe4c2eb5cd3ad9f45e72b642aa079afa5e2bd66"/>
    <w:p>
      <w:pPr>
        <w:pStyle w:val="Heading2"/>
      </w:pPr>
      <w:r>
        <w:t xml:space="preserve">4. Ethical Considerations and Māori Data Sovereignty</w:t>
      </w:r>
    </w:p>
    <w:p>
      <w:pPr>
        <w:pStyle w:val="FirstParagraph"/>
      </w:pPr>
      <w:r>
        <w:t xml:space="preserve">A critical aspect of engineering practice in</w:t>
      </w:r>
      <w:r>
        <w:t xml:space="preserve"> </w:t>
      </w:r>
      <w:r>
        <w:rPr>
          <w:bCs/>
          <w:b/>
        </w:rPr>
        <w:t xml:space="preserve">New Zealand Auckland</w:t>
      </w:r>
      <w:r>
        <w:t xml:space="preserve"> </w:t>
      </w:r>
      <w:r>
        <w:t xml:space="preserve">is the integration of ethical frameworks regarding data sovereignty. The concept of Māori data sovereignty (Tino Rangatiratanga) emphasizes that indigenous peoples should have control over their own data. For the</w:t>
      </w:r>
      <w:r>
        <w:t xml:space="preserve"> </w:t>
      </w:r>
      <w:r>
        <w:rPr>
          <w:bCs/>
          <w:b/>
        </w:rPr>
        <w:t xml:space="preserve">Computer Engineer</w:t>
      </w:r>
      <w:r>
        <w:t xml:space="preserve">, this translates into technical implementations that prioritize security, privacy, and local governance of information.</w:t>
      </w:r>
    </w:p>
    <w:p>
      <w:pPr>
        <w:pStyle w:val="BodyText"/>
      </w:pPr>
      <w:r>
        <w:t xml:space="preserve">This is not merely a legal or social issue but an engineering one. Engineers must design database architectures and encryption protocols that respect these cultural imperatives. For instance, when developing systems for healthcare or government services in Auckland, the</w:t>
      </w:r>
      <w:r>
        <w:t xml:space="preserve"> </w:t>
      </w:r>
      <w:r>
        <w:rPr>
          <w:bCs/>
          <w:b/>
        </w:rPr>
        <w:t xml:space="preserve">Computer Engineer</w:t>
      </w:r>
      <w:r>
        <w:t xml:space="preserve"> </w:t>
      </w:r>
      <w:r>
        <w:t xml:space="preserve">must ensure that data storage solutions comply with local regulations regarding indigenous rights. This adds a layer of complexity to the standard engineering workflow, requiring collaboration between technical teams and community stakeholders to ensure that technological solutions are culturally appropriate and socially sustainable.</w:t>
      </w:r>
    </w:p>
    <w:bookmarkEnd w:id="24"/>
    <w:bookmarkStart w:id="25" w:name="sustainability-and-green-computing"/>
    <w:p>
      <w:pPr>
        <w:pStyle w:val="Heading2"/>
      </w:pPr>
      <w:r>
        <w:t xml:space="preserve">5. Sustainability and Green Computing</w:t>
      </w:r>
    </w:p>
    <w:p>
      <w:pPr>
        <w:pStyle w:val="FirstParagraph"/>
      </w:pPr>
      <w:r>
        <w:t xml:space="preserve">The global push for sustainability is particularly acute in</w:t>
      </w:r>
      <w:r>
        <w:t xml:space="preserve"> </w:t>
      </w:r>
      <w:r>
        <w:rPr>
          <w:bCs/>
          <w:b/>
        </w:rPr>
        <w:t xml:space="preserve">New Zealand Auckland</w:t>
      </w:r>
      <w:r>
        <w:t xml:space="preserve">, where renewable energy sources make up a significant portion of the national grid. However, the efficiency of this grid relies heavily on smart infrastructure.</w:t>
      </w:r>
      <w:r>
        <w:t xml:space="preserve"> </w:t>
      </w:r>
      <w:r>
        <w:rPr>
          <w:bCs/>
          <w:b/>
        </w:rPr>
        <w:t xml:space="preserve">Computer Engineers</w:t>
      </w:r>
      <w:r>
        <w:t xml:space="preserve"> </w:t>
      </w:r>
      <w:r>
        <w:t xml:space="preserve">are at the forefront of developing intelligent systems that balance load distribution and predict energy demand.</w:t>
      </w:r>
    </w:p>
    <w:p>
      <w:pPr>
        <w:pStyle w:val="BodyText"/>
      </w:pPr>
      <w:r>
        <w:t xml:space="preserve">Furthermore, as e-waste becomes a growing environmental concern globally, engineers in Auckland are pioneering initiatives for circular economy practices in technology. This includes designing modular hardware that is easy to repair and upgrade, thereby extending the lifespan of devices. The role of the</w:t>
      </w:r>
      <w:r>
        <w:t xml:space="preserve"> </w:t>
      </w:r>
      <w:r>
        <w:rPr>
          <w:bCs/>
          <w:b/>
        </w:rPr>
        <w:t xml:space="preserve">Computer Engineer</w:t>
      </w:r>
      <w:r>
        <w:t xml:space="preserve"> </w:t>
      </w:r>
      <w:r>
        <w:t xml:space="preserve">here extends beyond initial design to include lifecycle assessment and end-of-life planning. By integrating sustainability metrics into the engineering design process, these professionals contribute directly to New Zealand’s environmental goals.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New Zealand Auckland</w:t>
      </w:r>
      <w:r>
        <w:t xml:space="preserve"> </w:t>
      </w:r>
      <w:r>
        <w:t xml:space="preserve">is evolving from a purely technical function to a multidisciplinary profession that intersects with environmental science, ethics, and community governance. The unique geographical and cultural context of this region demands engineers who can think holistically about system design. Whether optimizing for energy efficiency, ensuring resilient connectivity through edge computing, or respecting indigenous data sovereignty, the modern</w:t>
      </w:r>
      <w:r>
        <w:t xml:space="preserve"> </w:t>
      </w:r>
      <w:r>
        <w:rPr>
          <w:bCs/>
          <w:b/>
        </w:rPr>
        <w:t xml:space="preserve">Computer Engineer</w:t>
      </w:r>
      <w:r>
        <w:t xml:space="preserve"> </w:t>
      </w:r>
      <w:r>
        <w:t xml:space="preserve">in Auckland must be adaptable and socially conscious.</w:t>
      </w:r>
    </w:p>
    <w:p>
      <w:pPr>
        <w:pStyle w:val="BodyText"/>
      </w:pPr>
      <w:r>
        <w:t xml:space="preserve">As</w:t>
      </w:r>
      <w:r>
        <w:t xml:space="preserve"> </w:t>
      </w:r>
      <w:r>
        <w:rPr>
          <w:bCs/>
          <w:b/>
        </w:rPr>
        <w:t xml:space="preserve">New Zealand Auckland</w:t>
      </w:r>
      <w:r>
        <w:t xml:space="preserve"> </w:t>
      </w:r>
      <w:r>
        <w:t xml:space="preserve">continues to grow as a technology hub, the expertise of these engineers will be vital in creating sustainable digital infrastructures. Future research should focus on quantifying the impact of green computing initiatives led by local engineering teams and exploring how best to incorporate indigenous knowledge systems into technical design frameworks. By embracing these challenges,</w:t>
      </w:r>
      <w:r>
        <w:t xml:space="preserve"> </w:t>
      </w:r>
      <w:r>
        <w:rPr>
          <w:bCs/>
          <w:b/>
        </w:rPr>
        <w:t xml:space="preserve">New Zealand Auckland</w:t>
      </w:r>
      <w:r>
        <w:t xml:space="preserve"> </w:t>
      </w:r>
      <w:r>
        <w:t xml:space="preserve">can serve as a global model for responsible technological innovation.</w:t>
      </w:r>
    </w:p>
    <w:bookmarkEnd w:id="26"/>
    <w:bookmarkStart w:id="27" w:name="references"/>
    <w:p>
      <w:pPr>
        <w:pStyle w:val="Heading2"/>
      </w:pPr>
      <w:r>
        <w:t xml:space="preserve">References</w:t>
      </w:r>
    </w:p>
    <w:p>
      <w:pPr>
        <w:numPr>
          <w:ilvl w:val="0"/>
          <w:numId w:val="1001"/>
        </w:numPr>
        <w:pStyle w:val="Compact"/>
      </w:pPr>
      <w:r>
        <w:t xml:space="preserve">Auckland Council. (2023). *Climate Emergency Action Plan: Technology and Infrastructure*. Auckland, NZ.</w:t>
      </w:r>
    </w:p>
    <w:p>
      <w:pPr>
        <w:numPr>
          <w:ilvl w:val="0"/>
          <w:numId w:val="1001"/>
        </w:numPr>
        <w:pStyle w:val="Compact"/>
      </w:pPr>
      <w:r>
        <w:t xml:space="preserve">Hare, M., &amp; Gray, S. (2018). *Māori Data Sovereignty: Implications for Engineering Practice in New Zealand*. Journal of Pacific Rim Psychology.</w:t>
      </w:r>
    </w:p>
    <w:p>
      <w:pPr>
        <w:numPr>
          <w:ilvl w:val="0"/>
          <w:numId w:val="1001"/>
        </w:numPr>
        <w:pStyle w:val="Compact"/>
      </w:pPr>
      <w:r>
        <w:t xml:space="preserve">New Zealand Ministry of Business, Innovation and Employment. (2024). *Digital Infrastructure Strategy 2030*. Wellington, NZ.</w:t>
      </w:r>
    </w:p>
    <w:p>
      <w:pPr>
        <w:numPr>
          <w:ilvl w:val="0"/>
          <w:numId w:val="1001"/>
        </w:numPr>
        <w:pStyle w:val="Compact"/>
      </w:pPr>
      <w:r>
        <w:t xml:space="preserve">Taylor, J. (2019). *Edge Computing in Remote Regions: Technical Challenges and Solutions*. IEEE Transactions on Sustainable Computing.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New Zealand Auckland: Bridging Hardware Innovation and Software Sustainability</dc:title>
  <dc:creator/>
  <dc:language>en</dc:language>
  <cp:keywords/>
  <dcterms:created xsi:type="dcterms:W3CDTF">2026-07-29T14:32:12Z</dcterms:created>
  <dcterms:modified xsi:type="dcterms:W3CDTF">2026-07-29T14:32:12Z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