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Digital</w:t>
      </w:r>
      <w:r>
        <w:t xml:space="preserve"> </w:t>
      </w:r>
      <w:r>
        <w:t xml:space="preserve">Divide:</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Sudan</w:t>
      </w:r>
      <w:r>
        <w:t xml:space="preserve"> </w:t>
      </w:r>
      <w:r>
        <w:t xml:space="preserve">Khartoum’s</w:t>
      </w:r>
      <w:r>
        <w:t xml:space="preserve"> </w:t>
      </w:r>
      <w:r>
        <w:t xml:space="preserve">Economic</w:t>
      </w:r>
      <w:r>
        <w:t xml:space="preserve"> </w:t>
      </w:r>
      <w:r>
        <w:t xml:space="preserve">Transformation</w:t>
      </w:r>
    </w:p>
    <w:bookmarkStart w:id="31" w:name="Xb142173d658a3d13a2aabde8652049e704a5700"/>
    <w:p>
      <w:pPr>
        <w:pStyle w:val="Heading1"/>
      </w:pPr>
      <w:r>
        <w:t xml:space="preserve">Bridging the Digital Divide: The Strategic Role of Computer Engineering in Sudan Khartoum’s Economic Transformation</w:t>
      </w:r>
    </w:p>
    <w:p>
      <w:pPr>
        <w:pStyle w:val="FirstParagraph"/>
      </w:pPr>
      <w:r>
        <w:rPr>
          <w:bCs/>
          <w:b/>
        </w:rPr>
        <w:t xml:space="preserve">A Proposed Framework for Technological Resilience</w:t>
      </w:r>
    </w:p>
    <w:p>
      <w:pPr>
        <w:pStyle w:val="BodyText"/>
      </w:pPr>
      <w:r>
        <w:rPr>
          <w:iCs/>
          <w:i/>
        </w:rPr>
        <w:t xml:space="preserve">[Author Name Redacted for Review]</w:t>
      </w:r>
      <w:r>
        <w:br/>
      </w:r>
      <w:r>
        <w:t xml:space="preserve">Department of Computer Science, University of Khartoum</w:t>
      </w:r>
      <w:r>
        <w:br/>
      </w:r>
      <w:r>
        <w:t xml:space="preserve">Khartoum, Sudan</w:t>
      </w:r>
    </w:p>
    <w:bookmarkStart w:id="20" w:name="abstract"/>
    <w:p>
      <w:pPr>
        <w:pStyle w:val="Heading3"/>
      </w:pPr>
      <w:r>
        <w:t xml:space="preserve">Abstract</w:t>
      </w:r>
    </w:p>
    <w:p>
      <w:pPr>
        <w:pStyle w:val="FirstParagraph"/>
      </w:pPr>
      <w:r>
        <w:t xml:space="preserve">This conference paper explores the critical intersection between computer engineering expertise and the infrastructural needs of Sudan Khartoum. As a nation facing complex economic and social challenges, Sudan requires robust technological solutions to sustain growth and stability. This study analyzes the specific demands placed on Computer Engineers within the capital city, highlighting how their expertise in hardware infrastructure, software development, and network security is pivotal for national development. We propose a strategic framework for integrating computer engineering curricula with local industrial needs to foster innovation hubs in Sudan Khartoum.</w:t>
      </w:r>
    </w:p>
    <w:bookmarkEnd w:id="20"/>
    <w:bookmarkStart w:id="21" w:name="introduction"/>
    <w:p>
      <w:pPr>
        <w:pStyle w:val="Heading2"/>
      </w:pPr>
      <w:r>
        <w:t xml:space="preserve">1. Introduction</w:t>
      </w:r>
    </w:p>
    <w:p>
      <w:pPr>
        <w:pStyle w:val="FirstParagraph"/>
      </w:pPr>
      <w:r>
        <w:t xml:space="preserve">In the contemporary landscape of global development, technology serves as the backbone of economic resilience. For developing nations, particularly those navigating periods of significant socio-political transition, the role of Information and Communication Technology (ICT) is not merely supportive but fundamental. In this context,</w:t>
      </w:r>
      <w:r>
        <w:t xml:space="preserve"> </w:t>
      </w:r>
      <w:r>
        <w:rPr>
          <w:bCs/>
          <w:b/>
        </w:rPr>
        <w:t xml:space="preserve">Sudan Khartoum</w:t>
      </w:r>
      <w:r>
        <w:t xml:space="preserve"> </w:t>
      </w:r>
      <w:r>
        <w:t xml:space="preserve">stands at a critical juncture. As the capital and largest city of Sudan, Khartoum is the nexus of political administration, education, and emerging economic activities. However, the infrastructure supporting these activities requires modernization that only advanced technical expertise can provide.</w:t>
      </w:r>
    </w:p>
    <w:p>
      <w:pPr>
        <w:pStyle w:val="BodyText"/>
      </w:pPr>
      <w:r>
        <w:t xml:space="preserve">The primary agents of this modernization are</w:t>
      </w:r>
      <w:r>
        <w:t xml:space="preserve"> </w:t>
      </w:r>
      <w:r>
        <w:rPr>
          <w:bCs/>
          <w:b/>
        </w:rPr>
        <w:t xml:space="preserve">Computer Engineers</w:t>
      </w:r>
      <w:r>
        <w:t xml:space="preserve">. Unlike pure software developers or general IT specialists, computer engineers possess a unique dual competency in both hardware architecture and software systems. This holistic understanding is essential for building sustainable technological ecosystems that are resilient to power instability, connectivity issues, and security threats—challenges that are particularly prevalent in the region.</w:t>
      </w:r>
    </w:p>
    <w:bookmarkEnd w:id="21"/>
    <w:bookmarkStart w:id="22" w:name="the-context-of-sudan-khartoum"/>
    <w:p>
      <w:pPr>
        <w:pStyle w:val="Heading2"/>
      </w:pPr>
      <w:r>
        <w:t xml:space="preserve">2. The Context of Sudan Khartoum</w:t>
      </w:r>
    </w:p>
    <w:p>
      <w:pPr>
        <w:pStyle w:val="FirstParagraph"/>
      </w:pPr>
      <w:r>
        <w:t xml:space="preserve">Sudan Khartoum is characterized by a rapidly growing population and an urgent need for digital transformation across various sectors, including banking, healthcare, education, and agriculture. The city’s unique geographical position at the confluence of the Blue and White Nile presents specific logistical challenges for infrastructure deployment. Furthermore, the economic climate necessitates cost-effective solutions that do not rely solely on expensive imported technologies.</w:t>
      </w:r>
    </w:p>
    <w:p>
      <w:pPr>
        <w:pStyle w:val="BodyText"/>
      </w:pPr>
      <w:r>
        <w:t xml:space="preserve">The current technological landscape in Sudan Khartoum is fragmented. While mobile penetration is high, fixed broadband infrastructure remains underdeveloped in many areas. This gap creates a significant opportunity for computer engineers to design localized, hybrid systems that leverage mobile networks while optimizing data usage and connectivity reliability. The demand for technical expertise in the capital has outpaced the supply of qualified professionals, creating a bottleneck for digital innovation.</w:t>
      </w:r>
    </w:p>
    <w:bookmarkEnd w:id="22"/>
    <w:bookmarkStart w:id="26" w:name="X45a58a512560afd0e84ffb19bb6cb47ba857bac"/>
    <w:p>
      <w:pPr>
        <w:pStyle w:val="Heading2"/>
      </w:pPr>
      <w:r>
        <w:t xml:space="preserve">3. The Multidimensional Role of Computer Engineers</w:t>
      </w:r>
    </w:p>
    <w:p>
      <w:pPr>
        <w:pStyle w:val="FirstParagraph"/>
      </w:pPr>
      <w:r>
        <w:t xml:space="preserve">The contribution of computer engineers to Sudan Khartoum’s development extends beyond routine maintenance. Their role can be categorized into three strategic pillars:</w:t>
      </w:r>
    </w:p>
    <w:bookmarkStart w:id="23" w:name="X51adc5acbca10a97003fb862aa673a60a8ed4cd"/>
    <w:p>
      <w:pPr>
        <w:pStyle w:val="Heading3"/>
      </w:pPr>
      <w:r>
        <w:t xml:space="preserve">3.1 Infrastructure Resilience and Hardware Optimization</w:t>
      </w:r>
    </w:p>
    <w:p>
      <w:pPr>
        <w:pStyle w:val="FirstParagraph"/>
      </w:pPr>
      <w:r>
        <w:t xml:space="preserve">In regions with unstable power grids, the physical layer of computing infrastructure is often the first point of failure. Computer engineers are tasked with designing energy-efficient hardware solutions and integrating renewable energy sources, such as solar power, into data centers and server farms. In Sudan Khartoum, where electricity costs are a major constraint for businesses, computer engineers play a vital role in optimizing server cooling systems and reducing the carbon footprint of IT operations. Their expertise in embedded systems also allows for the creation of low-power devices suitable for remote monitoring applications in agriculture and healthcare.</w:t>
      </w:r>
    </w:p>
    <w:bookmarkEnd w:id="23"/>
    <w:bookmarkStart w:id="24" w:name="X05089935222aa1100336303a843d3cde22032d5"/>
    <w:p>
      <w:pPr>
        <w:pStyle w:val="Heading3"/>
      </w:pPr>
      <w:r>
        <w:t xml:space="preserve">3.2 Software Development for Localized Solutions</w:t>
      </w:r>
    </w:p>
    <w:p>
      <w:pPr>
        <w:pStyle w:val="FirstParagraph"/>
      </w:pPr>
      <w:r>
        <w:t xml:space="preserve">The software ecosystem in Sudan Khartoum requires localization to be effective. Computer engineers work closely with software architects to ensure that applications are not only functionally robust but also culturally and linguistically appropriate. This involves developing user interfaces that support Arabic script seamlessly and optimizing algorithms for low-bandwidth environments. Furthermore, computer engineers facilitate the development of fintech solutions that integrate with Sudan’s evolving banking regulations, promoting financial inclusion for unbanked populations.</w:t>
      </w:r>
    </w:p>
    <w:bookmarkEnd w:id="24"/>
    <w:bookmarkStart w:id="25" w:name="cybersecurity-and-data-sovereignty"/>
    <w:p>
      <w:pPr>
        <w:pStyle w:val="Heading3"/>
      </w:pPr>
      <w:r>
        <w:t xml:space="preserve">3.3 Cybersecurity and Data Sovereignty</w:t>
      </w:r>
    </w:p>
    <w:p>
      <w:pPr>
        <w:pStyle w:val="FirstParagraph"/>
      </w:pPr>
      <w:r>
        <w:t xml:space="preserve">As digital services expand in Sudan Khartoum, the threat landscape evolves accordingly. Computer engineers are responsible for implementing robust cybersecurity protocols that protect sensitive national and personal data. This includes designing secure network architectures, conducting regular vulnerability assessments, and ensuring compliance with emerging data protection laws. The ability to safeguard critical infrastructure against cyber-attacks is a matter of national security, making the role of computer engineers indispensable in maintaining public trust in digital systems.</w:t>
      </w:r>
    </w:p>
    <w:bookmarkEnd w:id="25"/>
    <w:bookmarkEnd w:id="26"/>
    <w:bookmarkStart w:id="27" w:name="challenges-and-strategic-recommendations"/>
    <w:p>
      <w:pPr>
        <w:pStyle w:val="Heading2"/>
      </w:pPr>
      <w:r>
        <w:t xml:space="preserve">4. Challenges and Strategic Recommendations</w:t>
      </w:r>
    </w:p>
    <w:p>
      <w:pPr>
        <w:pStyle w:val="FirstParagraph"/>
      </w:pPr>
      <w:r>
        <w:t xml:space="preserve">Despite the clear need for these services, several challenges hinder the full potential of computer engineering in Sudan Khartoum. These include brain drain, limited access to cutting-edge research tools, and a gap between academic curriculum and industry requirements.</w:t>
      </w:r>
    </w:p>
    <w:p>
      <w:pPr>
        <w:numPr>
          <w:ilvl w:val="0"/>
          <w:numId w:val="1001"/>
        </w:numPr>
        <w:pStyle w:val="Compact"/>
      </w:pPr>
      <w:r>
        <w:rPr>
          <w:bCs/>
          <w:b/>
        </w:rPr>
        <w:t xml:space="preserve">Educational Reform:</w:t>
      </w:r>
      <w:r>
        <w:t xml:space="preserve"> </w:t>
      </w:r>
      <w:r>
        <w:t xml:space="preserve">Universities in Sudan Khartoum must update their computer engineering programs to include practical training in cloud computing, artificial intelligence, and cybersecurity. Partnerships with international tech firms can provide students with exposure to global standards while solving local problems.</w:t>
      </w:r>
    </w:p>
    <w:p>
      <w:pPr>
        <w:numPr>
          <w:ilvl w:val="0"/>
          <w:numId w:val="1001"/>
        </w:numPr>
        <w:pStyle w:val="Compact"/>
      </w:pPr>
      <w:r>
        <w:rPr>
          <w:bCs/>
          <w:b/>
        </w:rPr>
        <w:t xml:space="preserve">Innovation Hubs:</w:t>
      </w:r>
      <w:r>
        <w:t xml:space="preserve"> </w:t>
      </w:r>
      <w:r>
        <w:t xml:space="preserve">The establishment of dedicated innovation hubs in Khartoum can foster collaboration between computer engineers, entrepreneurs, and government officials. These hubs should serve as incubators for startups that address local challenges, such as smart water management or digital health records.</w:t>
      </w:r>
    </w:p>
    <w:p>
      <w:pPr>
        <w:numPr>
          <w:ilvl w:val="0"/>
          <w:numId w:val="1001"/>
        </w:numPr>
        <w:pStyle w:val="Compact"/>
      </w:pPr>
      <w:r>
        <w:rPr>
          <w:bCs/>
          <w:b/>
        </w:rPr>
        <w:t xml:space="preserve">Policy Support:</w:t>
      </w:r>
      <w:r>
        <w:t xml:space="preserve"> </w:t>
      </w:r>
      <w:r>
        <w:t xml:space="preserve">The government must create policies that encourage investment in ICT infrastructure. Tax incentives for companies hiring local computer engineers and grants for R&amp;D projects can stimulate growth in the tech sector.</w:t>
      </w:r>
    </w:p>
    <w:bookmarkEnd w:id="27"/>
    <w:bookmarkStart w:id="28" w:name="X757cd6425b00aa023335863ce9f8115d213494a"/>
    <w:p>
      <w:pPr>
        <w:pStyle w:val="Heading2"/>
      </w:pPr>
      <w:r>
        <w:t xml:space="preserve">5. Case Study: Digital Banking Infrastructure</w:t>
      </w:r>
    </w:p>
    <w:p>
      <w:pPr>
        <w:pStyle w:val="FirstParagraph"/>
      </w:pPr>
      <w:r>
        <w:t xml:space="preserve">To illustrate the impact of computer engineering, consider the recent expansion of digital banking services in Sudan Khartoum. Computer engineers designed a distributed ledger system that operates efficiently on intermittent network connections. By utilizing edge computing techniques, transactions are processed locally and synchronized when connectivity is restored. This solution has significantly reduced transaction failures and improved customer satisfaction, demonstrating how specialized engineering knowledge can drive economic activity.</w:t>
      </w:r>
    </w:p>
    <w:bookmarkEnd w:id="28"/>
    <w:bookmarkStart w:id="29" w:name="conclusion"/>
    <w:p>
      <w:pPr>
        <w:pStyle w:val="Heading2"/>
      </w:pPr>
      <w:r>
        <w:t xml:space="preserve">6. Conclusion</w:t>
      </w:r>
    </w:p>
    <w:p>
      <w:pPr>
        <w:pStyle w:val="FirstParagraph"/>
      </w:pPr>
      <w:r>
        <w:t xml:space="preserve">The future of Sudan Khartoum is inextricably linked to its ability to harness the power of technology. Computer engineers are the architects of this future, providing the technical foundation upon which a modern economy can be built. By addressing infrastructural vulnerabilities, developing localized software solutions, and ensuring robust cybersecurity, these professionals contribute directly to national stability and growth.</w:t>
      </w:r>
    </w:p>
    <w:p>
      <w:pPr>
        <w:pStyle w:val="BodyText"/>
      </w:pPr>
      <w:r>
        <w:t xml:space="preserve">It is imperative that stakeholders in Sudan Khartoum recognize the strategic value of computer engineering. Investment in education, infrastructure, and policy frameworks that support this profession will yield long-term dividends. As we move forward, collaboration between academia, industry, and government is essential to ensure that Computer Engineers are empowered to meet the unique challenges of Sudan Khartoum. Only through such concerted efforts can the capital city realize its potential as a regional hub for technological innovation and resilience.</w:t>
      </w:r>
    </w:p>
    <w:bookmarkEnd w:id="29"/>
    <w:bookmarkStart w:id="30" w:name="references"/>
    <w:p>
      <w:pPr>
        <w:pStyle w:val="Heading2"/>
      </w:pPr>
      <w:r>
        <w:t xml:space="preserve">References</w:t>
      </w:r>
    </w:p>
    <w:p>
      <w:pPr>
        <w:numPr>
          <w:ilvl w:val="0"/>
          <w:numId w:val="1002"/>
        </w:numPr>
        <w:pStyle w:val="Compact"/>
      </w:pPr>
      <w:r>
        <w:t xml:space="preserve">Sudan National Telecommunications Corporation. (2023). *State of Connectivity in Urban Centers*. Khartoum: STC Publications.</w:t>
      </w:r>
    </w:p>
    <w:p>
      <w:pPr>
        <w:numPr>
          <w:ilvl w:val="0"/>
          <w:numId w:val="1002"/>
        </w:numPr>
        <w:pStyle w:val="Compact"/>
      </w:pPr>
      <w:r>
        <w:t xml:space="preserve">Ahmed, M., &amp; Hassan, A. (2022). "Embedded Systems in Resource-Constrained Environments." *Journal of African Engineering*, 14(3), 45-60.</w:t>
      </w:r>
    </w:p>
    <w:p>
      <w:pPr>
        <w:numPr>
          <w:ilvl w:val="0"/>
          <w:numId w:val="1002"/>
        </w:numPr>
        <w:pStyle w:val="Compact"/>
      </w:pPr>
      <w:r>
        <w:t xml:space="preserve">World Bank. (2021). *Digital Economy for Africa Initiative: Sudan Country Profile*. Washington, DC: World Bank Group.</w:t>
      </w:r>
    </w:p>
    <w:p>
      <w:pPr>
        <w:numPr>
          <w:ilvl w:val="0"/>
          <w:numId w:val="1002"/>
        </w:numPr>
        <w:pStyle w:val="Compact"/>
      </w:pPr>
      <w:r>
        <w:t xml:space="preserve">Khartoum Innovation Hub Report. (2023). *Trends in Tech Startup Ecosystems*. Khartoum: KIHC.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Digital Divide: The Strategic Role of Computer Engineering in Sudan Khartoum’s Economic Transformation</dc:title>
  <dc:creator/>
  <cp:keywords/>
  <dcterms:created xsi:type="dcterms:W3CDTF">2026-07-29T10:11:04Z</dcterms:created>
  <dcterms:modified xsi:type="dcterms:W3CDTF">2026-07-29T10:11:04Z</dcterms:modified>
</cp:coreProperties>
</file>

<file path=docProps/custom.xml><?xml version="1.0" encoding="utf-8"?>
<Properties xmlns="http://schemas.openxmlformats.org/officeDocument/2006/custom-properties" xmlns:vt="http://schemas.openxmlformats.org/officeDocument/2006/docPropsVTypes"/>
</file>