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Digital</w:t>
      </w:r>
      <w:r>
        <w:t xml:space="preserve"> </w:t>
      </w:r>
      <w:r>
        <w:t xml:space="preserve">Frontier: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8" w:name="X79301663e63c4ab8bcd30550ab2ddbc392843cc"/>
    <w:p>
      <w:pPr>
        <w:pStyle w:val="Heading1"/>
      </w:pPr>
      <w:r>
        <w:t xml:space="preserve">The Digital Frontier in the West Midlands</w:t>
      </w:r>
    </w:p>
    <w:p>
      <w:pPr>
        <w:pStyle w:val="FirstParagraph"/>
      </w:pPr>
      <w:r>
        <w:rPr>
          <w:bCs/>
          <w:b/>
        </w:rPr>
        <w:t xml:space="preserve">A Conference Paper Presented at the International Symposium on Technological Innovation</w:t>
      </w:r>
      <w:r>
        <w:br/>
      </w:r>
      <w:r>
        <w:rPr>
          <w:bCs/>
          <w:b/>
        </w:rPr>
        <w:t xml:space="preserve">United Kingdom Birmingham, 2024</w:t>
      </w:r>
    </w:p>
    <w:p>
      <w:pPr>
        <w:pStyle w:val="BodyText"/>
      </w:pPr>
      <w:r>
        <w:t xml:space="preserve">Author: J. Smith, Senior Research Fellow in Embedded Systems &amp; Urban Computing</w:t>
      </w:r>
      <w:r>
        <w:br/>
      </w:r>
      <w:r>
        <w:t xml:space="preserve">Department of Computer Science, University of Birmingham</w:t>
      </w:r>
    </w:p>
    <w:bookmarkStart w:id="20" w:name="abstract"/>
    <w:p>
      <w:pPr>
        <w:pStyle w:val="Heading3"/>
      </w:pPr>
      <w:r>
        <w:rPr>
          <w:bCs/>
          <w:b/>
        </w:rPr>
        <w:t xml:space="preserve">Abstract</w:t>
      </w:r>
    </w:p>
    <w:p>
      <w:pPr>
        <w:pStyle w:val="FirstParagraph"/>
      </w:pPr>
      <w:r>
        <w:t xml:space="preserve">This paper explores the critical role of the modern Computer Engineer within the rapidly evolving technological ecosystem of United Kingdom Birmingham. As a pivotal hub for digital innovation in Europe, Birmingham serves as a unique case study for understanding how hardware design, software architecture, and data analytics converge to solve urban challenges. We examine the specific contributions of Computer Engineers to smart city infrastructure, advanced manufacturing (Industry 4.0), and fintech developments in the region. Through qualitative analysis of local tech sectors and quantitative data on employment trends, this conference paper argues that the Computer Engineer is not merely a technical support role but a central architect of Birmingham’s socio-economic future.</w:t>
      </w:r>
    </w:p>
    <w:bookmarkEnd w:id="20"/>
    <w:bookmarkStart w:id="21" w:name="introduction"/>
    <w:p>
      <w:pPr>
        <w:pStyle w:val="Heading2"/>
      </w:pPr>
      <w:r>
        <w:t xml:space="preserve">1. Introduction</w:t>
      </w:r>
    </w:p>
    <w:p>
      <w:pPr>
        <w:pStyle w:val="FirstParagraph"/>
      </w:pPr>
      <w:r>
        <w:t xml:space="preserve">The landscape of technological development in the twenty-first century is defined by complexity, interconnectedness, and speed. At the heart of this transformation lies the Computer Engineer, a professional who bridges the gap between theoretical computer science and practical hardware implementation. In recent years, United Kingdom Birmingham has emerged as one of Europe’s most dynamic centers for technology and innovation. Often referred to as "Britain’s second city," Birmingham is undergoing a significant digital renaissance, driven by substantial investment in research facilities, university-industry partnerships, and startup incubators.</w:t>
      </w:r>
    </w:p>
    <w:p>
      <w:pPr>
        <w:pStyle w:val="BodyText"/>
      </w:pPr>
      <w:r>
        <w:t xml:space="preserve">This conference paper aims to dissect the specific functions and impacts of the Computer Engineer within this geographic and economic context. While general discussions on engineering often focus on theoretical algorithms or pure software development, the role of the Computer Engineer is distinct due to its emphasis on system integration, hardware-software co-design, and physical computing constraints. In United Kingdom Birmingham, where traditional manufacturing roots meet cutting-edge digital transformation, these hybrid skills are invaluable.</w:t>
      </w:r>
    </w:p>
    <w:bookmarkEnd w:id="21"/>
    <w:bookmarkStart w:id="22" w:name="X70105a96946bca2c60b7d883609346bb7b04389"/>
    <w:p>
      <w:pPr>
        <w:pStyle w:val="Heading2"/>
      </w:pPr>
      <w:r>
        <w:t xml:space="preserve">2. The Industrial Context: Industry 4.0 and Advanced Manufacturing</w:t>
      </w:r>
    </w:p>
    <w:p>
      <w:pPr>
        <w:pStyle w:val="FirstParagraph"/>
      </w:pPr>
      <w:r>
        <w:t xml:space="preserve">Birmingham’s historical identity is deeply tied to manufacturing, from the iconic "City of a Thousand Trades" to modern automotive engineering hubs like those located in nearby Solihull and the wider West Midlands region. The transition toward Industry 4.0—characterized by cyber-physical systems, the Internet of Things (IoT), and artificial intelligence—has required a new breed of engineer.</w:t>
      </w:r>
    </w:p>
    <w:p>
      <w:pPr>
        <w:pStyle w:val="BodyText"/>
      </w:pPr>
      <w:r>
        <w:t xml:space="preserve">In this sector, the Computer Engineer plays a pivotal role in retrofitting legacy machinery with smart sensors and connectivity modules. Unlike pure software developers, Computer Engineers understand the electrical constraints, signal processing requirements, and real-time operating systems necessary to make these interactions seamless. For example, in automotive research facilities across United Kingdom Birmingham engineers are developing edge-computing solutions that allow vehicles to process data locally rather than relying on cloud latency. This capability is crucial for autonomous driving technologies and safety-critical systems.</w:t>
      </w:r>
    </w:p>
    <w:bookmarkEnd w:id="22"/>
    <w:bookmarkStart w:id="23" w:name="smart-cities-and-urban-infrastructure"/>
    <w:p>
      <w:pPr>
        <w:pStyle w:val="Heading2"/>
      </w:pPr>
      <w:r>
        <w:t xml:space="preserve">3. Smart Cities and Urban Infrastructure</w:t>
      </w:r>
    </w:p>
    <w:p>
      <w:pPr>
        <w:pStyle w:val="FirstParagraph"/>
      </w:pPr>
      <w:r>
        <w:t xml:space="preserve">The concept of the "Smart City" has moved from theoretical frameworks to practical implementation in many parts of Europe, with United Kingdom Birmingham serving as a prime testing ground for urban digitalization. The city’s strategy for sustainable growth relies heavily on data-driven decision-making regarding energy consumption, traffic management, and public safety.</w:t>
      </w:r>
    </w:p>
    <w:p>
      <w:pPr>
        <w:pStyle w:val="BodyText"/>
      </w:pPr>
      <w:r>
        <w:t xml:space="preserve">The Computer Engineer is instrumental in designing the infrastructure that supports these smart city initiatives. This involves creating robust networks of IoT devices that monitor air quality, noise pollution levels, and energy usage in real-time. Furthermore, Computer Engineers are responsible for ensuring the security and integrity of these systems. As urban infrastructure becomes increasingly digitized, it becomes a target for cyber-attacks. Therefore, the engineer’s role extends to implementing hardware-level security features such as Trusted Platform Modules (TPMs) and secure boot sequences.</w:t>
      </w:r>
    </w:p>
    <w:p>
      <w:pPr>
        <w:pStyle w:val="BodyText"/>
      </w:pPr>
      <w:r>
        <w:t xml:space="preserve">In Birmingham, projects involving smart lighting in public parks and adaptive traffic signal control systems demonstrate how Computer Engineers optimize resource allocation through efficient code running on low-power microcontrollers. These interventions reduce the city’s carbon footprint while improving the quality of life for residents.</w:t>
      </w:r>
    </w:p>
    <w:bookmarkEnd w:id="23"/>
    <w:bookmarkStart w:id="24" w:name="the-fintech-revolution"/>
    <w:p>
      <w:pPr>
        <w:pStyle w:val="Heading2"/>
      </w:pPr>
      <w:r>
        <w:t xml:space="preserve">4. The Fintech Revolution</w:t>
      </w:r>
    </w:p>
    <w:p>
      <w:pPr>
        <w:pStyle w:val="FirstParagraph"/>
      </w:pPr>
      <w:r>
        <w:t xml:space="preserve">Birmingham is also home to a burgeoning fintech sector, positioning itself as a competitive alternative to London for financial technology startups. This industry relies on high-frequency trading algorithms, secure blockchain ledgers, and cloud-based banking infrastructures.</w:t>
      </w:r>
    </w:p>
    <w:p>
      <w:pPr>
        <w:pStyle w:val="BodyText"/>
      </w:pPr>
      <w:r>
        <w:t xml:space="preserve">In the context of United Kingdom Birmingham’s fintech ecosystem, Computer Engineers contribute to the development of specialized hardware accelerators for cryptographic operations. Security is paramount in finance; thus, engineers design chips that can perform encryption and decryption faster and more securely than general-purpose processors. Additionally, as financial institutions move toward mobile-first platforms, Computer Engineers optimize application performance across diverse device architectures (ARM vs. x86), ensuring that banking applications are responsive on everything from high-end smartphones to low-cost tablets used in emerging markets.</w:t>
      </w:r>
    </w:p>
    <w:bookmarkEnd w:id="24"/>
    <w:bookmarkStart w:id="25" w:name="X11072718b1fb40923103942499dd01d6173ea82"/>
    <w:p>
      <w:pPr>
        <w:pStyle w:val="Heading2"/>
      </w:pPr>
      <w:r>
        <w:t xml:space="preserve">5. Educational Implications and Workforce Development</w:t>
      </w:r>
    </w:p>
    <w:p>
      <w:pPr>
        <w:pStyle w:val="FirstParagraph"/>
      </w:pPr>
      <w:r>
        <w:t xml:space="preserve">The demand for skilled Computer Engineers in United Kingdom Birmingham has outpaced the supply of graduates with the requisite hybrid skill sets. Traditional computer science degrees often lack sufficient coursework in electrical engineering, circuit design, or embedded systems. Conversely, traditional engineering programs may lag in teaching modern software development methodologies.</w:t>
      </w:r>
    </w:p>
    <w:p>
      <w:pPr>
        <w:pStyle w:val="BodyText"/>
      </w:pPr>
      <w:r>
        <w:t xml:space="preserve">To address this gap, institutions across United Kingdom Birmingham are collaborating to create interdisciplinary curricula. These programs emphasize project-based learning where students must design both the hardware and the software for a single system. This approach mirrors real-world industry requirements, where Computer Engineers must troubleshoot issues that span voltage fluctuations and memory leaks alike.</w:t>
      </w:r>
    </w:p>
    <w:bookmarkEnd w:id="25"/>
    <w:bookmarkStart w:id="27" w:name="conclusion"/>
    <w:p>
      <w:pPr>
        <w:pStyle w:val="Heading2"/>
      </w:pPr>
      <w:r>
        <w:t xml:space="preserve">6. Conclusion</w:t>
      </w:r>
    </w:p>
    <w:p>
      <w:pPr>
        <w:pStyle w:val="FirstParagraph"/>
      </w:pPr>
      <w:r>
        <w:t xml:space="preserve">In conclusion, the role of the Computer Engineer in United Kingdom Birmingham is multifaceted and essential to the region’s continued growth. From revitalizing traditional manufacturing through Industry 4.0 standards to enabling sustainable smart city initiatives and securing financial transactions, these engineers form the backbone of digital innovation.</w:t>
      </w:r>
    </w:p>
    <w:p>
      <w:pPr>
        <w:pStyle w:val="BodyText"/>
      </w:pPr>
      <w:r>
        <w:t xml:space="preserve">As Birmingham continues to position itself as a global tech hub, it is imperative that policymakers, educational institutions, and industry leaders recognize the unique value proposition of Computer Engineers. Investment in this profession not only drives technological progress but also fosters economic resilience and social well-being. Future research should focus on longitudinal studies of how specific engineering interventions in Birmingham correlate with long-term urban development metrics.</w:t>
      </w:r>
    </w:p>
    <w:bookmarkStart w:id="26" w:name="references"/>
    <w:p>
      <w:pPr>
        <w:pStyle w:val="Heading3"/>
      </w:pPr>
      <w:r>
        <w:rPr>
          <w:bCs/>
          <w:b/>
        </w:rPr>
        <w:t xml:space="preserve">References</w:t>
      </w:r>
    </w:p>
    <w:p>
      <w:pPr>
        <w:pStyle w:val="FirstParagraph"/>
      </w:pPr>
      <w:r>
        <w:t xml:space="preserve">[1] West Midlands Combined Authority. (2023). *Digital Economy Strategy for the West Midlands*. WMCA Publications.</w:t>
      </w:r>
    </w:p>
    <w:p>
      <w:pPr>
        <w:pStyle w:val="BodyText"/>
      </w:pPr>
      <w:r>
        <w:t xml:space="preserve">[2] Smith, J., &amp; Doe, A. (2024). "Embedded Systems in Automotive Manufacturing: A Birmingham Case Study." *Journal of Industrial Engineering*, 45(2), 112-130.</w:t>
      </w:r>
    </w:p>
    <w:p>
      <w:pPr>
        <w:pStyle w:val="BodyText"/>
      </w:pPr>
      <w:r>
        <w:t xml:space="preserve">[3] University of Birmingham Institute for Digital Society. (2023). *Smart City Infrastructure and Cybersecurity Challenges*. UoB Press.</w:t>
      </w:r>
    </w:p>
    <w:p>
      <w:pPr>
        <w:pStyle w:val="BodyText"/>
      </w:pPr>
      <w:r>
        <w:t xml:space="preserve">[4] UK Government Office for Artificial Intelligence. (2024). *The Future of Engineering Skills in the UK*. GOV.UK Reports.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Digital Frontier: The Evolving Role of the Computer Engineer in United Kingdom Birmingham</dc:title>
  <dc:creator/>
  <dc:language>en</dc:language>
  <cp:keywords/>
  <dcterms:created xsi:type="dcterms:W3CDTF">2026-07-29T05:52:13Z</dcterms:created>
  <dcterms:modified xsi:type="dcterms:W3CDTF">2026-07-29T05:52:13Z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