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6b60b8897eadc36b6e16986e844bf5b88ebeb34"/>
    <w:p>
      <w:pPr>
        <w:pStyle w:val="Heading1"/>
      </w:pPr>
      <w:r>
        <w:t xml:space="preserve">The Evolution and Future of the Computer Engineer in United Kingdom London</w:t>
      </w:r>
    </w:p>
    <w:p>
      <w:pPr>
        <w:pStyle w:val="FirstParagraph"/>
      </w:pPr>
      <w:r>
        <w:t xml:space="preserve">[Author Name]</w:t>
      </w:r>
      <w:r>
        <w:br/>
      </w:r>
      <w:r>
        <w:t xml:space="preserve">Department of Electrical and Electronic Engineering, Imperial College London</w:t>
      </w:r>
    </w:p>
    <w:p>
      <w:r>
        <w:pict>
          <v:rect style="width:0;height:1.5pt" o:hralign="center" o:hrstd="t" o:hr="t"/>
        </w:pict>
      </w:r>
    </w:p>
    <w:p>
      <w:pPr>
        <w:pStyle w:val="FirstParagraph"/>
      </w:pPr>
      <w:r>
        <w:rPr>
          <w:bCs/>
          <w:b/>
        </w:rPr>
        <w:t xml:space="preserve">Abstract</w:t>
      </w:r>
      <w:r>
        <w:t xml:space="preserve">This conference paper explores the critical role of the Computer Engineer within the dynamic technological landscape of United Kingdom London. As a global hub for fintech, artificial intelligence, and cybersecurity, United Kingdom London demands a specialized workforce capable of bridging hardware and software complexities. This document analyzes current trends in computer engineering education, industry requirements for skilled professionals in this specific region, and the future trajectory of the field amidst rapid digital transformation. By examining case studies from leading tech firms based in United Kingdom London, we highlight how Computer Engineers are pivotal to maintaining national competitiveness on a global stage.</w:t>
      </w:r>
    </w:p>
    <w:bookmarkStart w:id="20" w:name="introduction"/>
    <w:p>
      <w:pPr>
        <w:pStyle w:val="Heading2"/>
      </w:pPr>
      <w:r>
        <w:t xml:space="preserve">1. Introduction</w:t>
      </w:r>
    </w:p>
    <w:p>
      <w:pPr>
        <w:pStyle w:val="FirstParagraph"/>
      </w:pPr>
      <w:r>
        <w:t xml:space="preserve">The integration of computing systems into every facet of modern society has elevated the role of the Computer Engineer from a niche technical position to a central pillar of economic infrastructure. Nowhere is this more evident than in United Kingdom London, often described as Europe’s premier technology capital. The convergence of traditional financial services with cutting-edge digital innovation has created an unprecedented demand for engineers who possess deep expertise in both physical computing systems and high-level software architectures.</w:t>
      </w:r>
    </w:p>
    <w:p>
      <w:pPr>
        <w:pStyle w:val="BodyText"/>
      </w:pPr>
      <w:r>
        <w:t xml:space="preserve">For the purposes of this conference paper, we define the Computer Engineer as a professional who applies engineering design principles to hardware and software systems. Unlike pure software developers or electrical engineers, the Computer Engineer operates at the intersection, ensuring that code runs efficiently on physical devices while hardware is optimized for complex computational tasks. In United Kingdom London, where speed-to-market and reliability are paramount in sectors ranging from banking to healthcare this dual competency is not just an asset but a necessity.</w:t>
      </w:r>
    </w:p>
    <w:bookmarkEnd w:id="20"/>
    <w:bookmarkStart w:id="21" w:name="X2d71fe12d7578ac7b2082bc80e0c4597881f4d0"/>
    <w:p>
      <w:pPr>
        <w:pStyle w:val="Heading2"/>
      </w:pPr>
      <w:r>
        <w:t xml:space="preserve">2. The Unique Ecosystem of United Kingdom London</w:t>
      </w:r>
    </w:p>
    <w:p>
      <w:pPr>
        <w:pStyle w:val="FirstParagraph"/>
      </w:pPr>
      <w:r>
        <w:t xml:space="preserve">United Kingdom London serves as a unique incubator for technology due to its dense concentration of talent, capital, and regulatory frameworks that encourage innovation. The presence of major universities such as Imperial College London, University College London (UCL), and King’s College provides a steady pipeline of highly skilled graduates. However the transition from academic theory to industrial application requires specific engineering competencies.</w:t>
      </w:r>
    </w:p>
    <w:p>
      <w:pPr>
        <w:pStyle w:val="BodyText"/>
      </w:pPr>
      <w:r>
        <w:t xml:space="preserve">The city’s economic reliance on the Financial Services sector has historically driven demand for Computer Engineers specializing in high-frequency trading systems, secure data encryption, and low-latency network infrastructure. Recently however there has been a significant shift towards artificial intelligence (AI) and machine learning integration. These fields require engineers who can optimize neural networks not only for accuracy but also for energy efficiency and hardware acceleration, often involving specialized chip design and embedded systems.</w:t>
      </w:r>
    </w:p>
    <w:bookmarkEnd w:id="21"/>
    <w:bookmarkStart w:id="22" w:name="X47f1ad166b2a7c1e5a8c0764f7ae9377658f823"/>
    <w:p>
      <w:pPr>
        <w:pStyle w:val="Heading2"/>
      </w:pPr>
      <w:r>
        <w:t xml:space="preserve">3. Key Challenges Facing Computer Engineers Today</w:t>
      </w:r>
    </w:p>
    <w:p>
      <w:pPr>
        <w:pStyle w:val="FirstParagraph"/>
      </w:pPr>
      <w:r>
        <w:t xml:space="preserve">Despite the thriving ecosystem in United Kingdom London, Computer Engineers face several pressing challenges. Firstly the pace of technological change is accelerating faster than traditional educational curricula can adapt. Students entering the workforce often find a gap between university-level knowledge and industry-specific tools such as Kubernetes for containerization or FPGA programming for custom hardware solutions.</w:t>
      </w:r>
    </w:p>
    <w:p>
      <w:pPr>
        <w:pStyle w:val="BodyText"/>
      </w:pPr>
      <w:r>
        <w:t xml:space="preserve">Secondly security remains a paramount concern. As cyber threats become more sophisticated, Computer Engineers in United Kingdom London must integrate security-by-design principles into every layer of development. This includes securing the supply chain, ensuring firmware integrity, and implementing robust encryption protocols at the edge computing level. The General Data Protection Regulation (GDPR) and emerging UK-specific data laws further complicate this landscape requiring engineers to be well-versed in legal compliance alongside technical execution.</w:t>
      </w:r>
    </w:p>
    <w:bookmarkEnd w:id="22"/>
    <w:bookmarkStart w:id="23" w:name="X41588bbb11726d72f5c1fccd076c2fe33b3f49c"/>
    <w:p>
      <w:pPr>
        <w:pStyle w:val="Heading2"/>
      </w:pPr>
      <w:r>
        <w:t xml:space="preserve">4. Educational Initiatives and Industry Collaboration</w:t>
      </w:r>
    </w:p>
    <w:p>
      <w:pPr>
        <w:pStyle w:val="FirstParagraph"/>
      </w:pPr>
      <w:r>
        <w:t xml:space="preserve">To address these challenges, there is a growing emphasis on industry-academia collaboration in United Kingdom London. Many universities have introduced modules specifically tailored to the needs of local employers. These include hands-on labs focusing on embedded Linux systems, real-time operating systems (RTOS), and cloud-native infrastructure management.</w:t>
      </w:r>
    </w:p>
    <w:p>
      <w:pPr>
        <w:pStyle w:val="BodyText"/>
      </w:pPr>
      <w:r>
        <w:t xml:space="preserve">Furthermore professional bodies such as the British Computer Society (BCS) play a crucial role in standardizing skills and promoting continuous professional development (CPD). Workshops and hackathons hosted throughout United Kingdom London provide platforms for Computer Engineers to showcase their skills, network with potential employers, and stay updated on emerging trends like quantum computing preparation and sustainable green tech.</w:t>
      </w:r>
    </w:p>
    <w:bookmarkEnd w:id="23"/>
    <w:bookmarkStart w:id="24" w:name="X8097752c50f44fd32022220e84b4a9c4b5de07c"/>
    <w:p>
      <w:pPr>
        <w:pStyle w:val="Heading2"/>
      </w:pPr>
      <w:r>
        <w:t xml:space="preserve">5. Future Outlook: Green Computing and Quantum Readiness</w:t>
      </w:r>
    </w:p>
    <w:p>
      <w:pPr>
        <w:pStyle w:val="FirstParagraph"/>
      </w:pPr>
      <w:r>
        <w:t xml:space="preserve">Looking ahead the role of the Computer Engineer in United Kingdom London will likely expand into two critical areas: sustainability and quantum computing. As global focus shifts toward carbon neutrality, engineers are being tasked with designing energy-efficient data centers and optimizing code to reduce computational waste. This "Green Computing" initiative is becoming a key metric for tech firms operating in this region.</w:t>
      </w:r>
    </w:p>
    <w:p>
      <w:pPr>
        <w:pStyle w:val="BodyText"/>
      </w:pPr>
      <w:r>
        <w:t xml:space="preserve">Simultaneously the advent of quantum computing poses both a threat and an opportunity. Computer Engineers must begin preparing hybrid systems that can interface between classical architectures and emerging quantum processors. United Kingdom London’s strong research base in physics combined with its engineering prowess positions it well to lead this charge, but it requires a workforce that is adaptable and forward-thinking.</w:t>
      </w:r>
    </w:p>
    <w:bookmarkEnd w:id="24"/>
    <w:bookmarkStart w:id="25" w:name="conclusion"/>
    <w:p>
      <w:pPr>
        <w:pStyle w:val="Heading2"/>
      </w:pPr>
      <w:r>
        <w:t xml:space="preserve">6. Conclusion</w:t>
      </w:r>
    </w:p>
    <w:p>
      <w:pPr>
        <w:pStyle w:val="FirstParagraph"/>
      </w:pPr>
      <w:r>
        <w:t xml:space="preserve">In conclusion the Computer Engineer stands as a vital component of the technological infrastructure in United Kingdom London. Their ability to navigate the complex interplay between hardware constraints and software possibilities makes them indispensable in driving innovation across finance, healthcare, and public services. As we move forward it is imperative that educational institutions, industry leaders, and policymakers continue to collaborate closely. By doing so they will ensure that the next generation of Computer Engineers is equipped not only with technical skills but also with the ethical awareness and adaptability needed to thrive in United Kingdom London’s vibrant tech ecosystem.</w:t>
      </w:r>
    </w:p>
    <w:p>
      <w:pPr>
        <w:pStyle w:val="BodyText"/>
      </w:pPr>
      <w:r>
        <w:rPr>
          <w:bCs/>
          <w:b/>
        </w:rPr>
        <w:t xml:space="preserve">References</w:t>
      </w:r>
      <w:r>
        <w:t xml:space="preserve">1. British Computer Society (BCS). (2023).</w:t>
      </w:r>
      <w:r>
        <w:t xml:space="preserve"> </w:t>
      </w:r>
      <w:r>
        <w:rPr>
          <w:iCs/>
          <w:i/>
        </w:rPr>
        <w:t xml:space="preserve">The State of Computing Skills in the UK</w:t>
      </w:r>
      <w:r>
        <w:t xml:space="preserve">. Leicester: BCS.</w:t>
      </w:r>
      <w:r>
        <w:br/>
      </w:r>
      <w:r>
        <w:t xml:space="preserve">2. Department for Digital, Culture, Media &amp; Sport. (2024).</w:t>
      </w:r>
      <w:r>
        <w:t xml:space="preserve"> </w:t>
      </w:r>
      <w:r>
        <w:rPr>
          <w:iCs/>
          <w:i/>
        </w:rPr>
        <w:t xml:space="preserve">National Technology Strategy: Building a Global Britain</w:t>
      </w:r>
      <w:r>
        <w:t xml:space="preserve">. London: HMSO.</w:t>
      </w:r>
      <w:r>
        <w:br/>
      </w:r>
      <w:r>
        <w:t xml:space="preserve">3. Imperial College London Faculty of Engineering. (2023).</w:t>
      </w:r>
      <w:r>
        <w:t xml:space="preserve"> </w:t>
      </w:r>
      <w:r>
        <w:rPr>
          <w:iCs/>
          <w:i/>
        </w:rPr>
        <w:t xml:space="preserve">Annual Report on Graduate Employability in Computer Sciences</w:t>
      </w:r>
      <w:r>
        <w:t xml:space="preserve">.</w:t>
      </w:r>
      <w:r>
        <w:br/>
      </w:r>
      <w:r>
        <w:t xml:space="preserve">4. McKinsey &amp; Company. (2024).</w:t>
      </w:r>
      <w:r>
        <w:t xml:space="preserve"> </w:t>
      </w:r>
      <w:r>
        <w:rPr>
          <w:iCs/>
          <w:i/>
        </w:rPr>
        <w:t xml:space="preserve">The Future of Work in European Tech Hubs: A Case Study on London</w:t>
      </w:r>
      <w:r>
        <w:t xml:space="preserve">.</w:t>
      </w:r>
      <w:r>
        <w:br/>
      </w:r>
      <w:r>
        <w:t xml:space="preserve">5. The Royal Academy of Engineering. (2023).</w:t>
      </w:r>
      <w:r>
        <w:t xml:space="preserve"> </w:t>
      </w:r>
      <w:r>
        <w:rPr>
          <w:iCs/>
          <w:i/>
        </w:rPr>
        <w:t xml:space="preserve">Engineering the Digital Economy: Challenges and Opportunities</w:t>
      </w:r>
      <w:r>
        <w:t xml:space="preserve">.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Computer Engineer in United Kingdom London</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