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Modern</w:t>
      </w:r>
      <w:r>
        <w:t xml:space="preserve"> </w:t>
      </w:r>
      <w:r>
        <w:t xml:space="preserve">United</w:t>
      </w:r>
      <w:r>
        <w:t xml:space="preserve"> </w:t>
      </w:r>
      <w:r>
        <w:t xml:space="preserve">States</w:t>
      </w:r>
      <w:r>
        <w:t xml:space="preserve"> </w:t>
      </w:r>
      <w:r>
        <w:t xml:space="preserve">Houston</w:t>
      </w:r>
      <w:r>
        <w:t xml:space="preserve"> </w:t>
      </w:r>
      <w:r>
        <w:t xml:space="preserve">Tech</w:t>
      </w:r>
      <w:r>
        <w:t xml:space="preserve"> </w:t>
      </w:r>
      <w:r>
        <w:t xml:space="preserve">Ecosystem</w:t>
      </w:r>
    </w:p>
    <w:p>
      <w:pPr>
        <w:pStyle w:val="FirstParagraph"/>
      </w:pPr>
      <w:r>
        <w:t xml:space="preserve">```html</w:t>
      </w:r>
    </w:p>
    <w:bookmarkStart w:id="30" w:name="X6ce1e46308ddcda48dd1e052ff3f2857c8202c6"/>
    <w:p>
      <w:pPr>
        <w:pStyle w:val="Heading1"/>
      </w:pPr>
      <w:r>
        <w:t xml:space="preserve">The Role of the Computer Engineer in the Modern United States Houston Tech Ecosystem</w:t>
      </w:r>
    </w:p>
    <w:p>
      <w:pPr>
        <w:pStyle w:val="FirstParagraph"/>
      </w:pPr>
    </w:p>
    <w:p>
      <w:pPr>
        <w:pStyle w:val="BodyText"/>
      </w:pPr>
      <w:r>
        <w:t xml:space="preserve">R. J. Sterling</w:t>
      </w:r>
      <w:r>
        <w:br/>
      </w:r>
      <w:r>
        <w:t xml:space="preserve">Austin University School of Engineering, Austin, TX 78705 USA</w:t>
      </w:r>
      <w:r>
        <w:br/>
      </w:r>
      <w:r>
        <w:t xml:space="preserve">Email: r.sterling@austin.edu</w:t>
      </w:r>
    </w:p>
    <w:bookmarkStart w:id="20" w:name="abstract"/>
    <w:p>
      <w:pPr>
        <w:pStyle w:val="Heading2"/>
      </w:pPr>
      <w:r>
        <w:t xml:space="preserve">Abstract</w:t>
      </w:r>
    </w:p>
    <w:p>
      <w:pPr>
        <w:pStyle w:val="FirstParagraph"/>
      </w:pPr>
      <w:r>
        <w:t xml:space="preserve">This conference paper explores the critical and evolving role of the computer engineer within the dynamic technological landscape of Houston, United States. Traditionally known for its energy sector dominance, Houston has rapidly diversified into a robust hub for technology, healthcare IT, and aerospace innovation. This study analyzes how computer engineers are leveraging advanced computational frameworks to solve complex regional challenges in grid stability, medical data processing, and autonomous systems. By examining case studies from local industry leaders and academic partnerships in the Greater Houston area, this paper highlights the interdisciplinary nature of modern computing workforces. The findings suggest that integrating hardware-software co-design principles is essential for sustaining Houston's economic resilience against global market fluctuations.</w:t>
      </w:r>
    </w:p>
    <w:bookmarkEnd w:id="20"/>
    <w:bookmarkStart w:id="21" w:name="i.-introduction"/>
    <w:p>
      <w:pPr>
        <w:pStyle w:val="Heading2"/>
      </w:pPr>
      <w:r>
        <w:t xml:space="preserve">I. Introduction</w:t>
      </w:r>
    </w:p>
    <w:p>
      <w:pPr>
        <w:pStyle w:val="FirstParagraph"/>
      </w:pPr>
      <w:r>
        <w:t xml:space="preserve">The city of</w:t>
      </w:r>
      <w:r>
        <w:t xml:space="preserve"> </w:t>
      </w:r>
      <w:r>
        <w:rPr>
          <w:bCs/>
          <w:b/>
        </w:rPr>
        <w:t xml:space="preserve">United States Houston</w:t>
      </w:r>
      <w:r>
        <w:t xml:space="preserve">, located in Texas, serves as a pivotal node in the global network of innovation and commerce. For decades, the region's identity was synonymous with the energy industry, specifically petroleum and natural gas extraction. However, in recent years, a significant paradigm shift has occurred. The emergence of a vibrant tech ecosystem has attracted major corporations such as Dell Technologies (headquartered locally), Siemens Energy, and numerous startups focusing on artificial intelligence (AI) and cybersecurity.</w:t>
      </w:r>
    </w:p>
    <w:p>
      <w:pPr>
        <w:pStyle w:val="BodyText"/>
      </w:pPr>
      <w:r>
        <w:t xml:space="preserve">At the heart of this transformation is the</w:t>
      </w:r>
      <w:r>
        <w:t xml:space="preserve"> </w:t>
      </w:r>
      <w:r>
        <w:rPr>
          <w:bCs/>
          <w:b/>
        </w:rPr>
        <w:t xml:space="preserve">Computer Engineer</w:t>
      </w:r>
      <w:r>
        <w:t xml:space="preserve">. Unlike traditional software developers who focus solely on code, computer engineers possess a hybrid skill set that bridges electrical engineering and computer science. This dual expertise allows them to design hardware architectures that are optimized for specific software workloads, a capability that is increasingly vital in high-performance computing environments. In the context of</w:t>
      </w:r>
      <w:r>
        <w:t xml:space="preserve"> </w:t>
      </w:r>
      <w:r>
        <w:rPr>
          <w:bCs/>
          <w:b/>
        </w:rPr>
        <w:t xml:space="preserve">United States Houston</w:t>
      </w:r>
      <w:r>
        <w:t xml:space="preserve">, where infrastructure resilience and data integrity are paramount, the demand for such specialized professionals has skyrocketed.</w:t>
      </w:r>
    </w:p>
    <w:bookmarkEnd w:id="21"/>
    <w:bookmarkStart w:id="22" w:name="Xc2d459c8ac5edf175672618f86f0e5f1384f061"/>
    <w:p>
      <w:pPr>
        <w:pStyle w:val="Heading2"/>
      </w:pPr>
      <w:r>
        <w:t xml:space="preserve">II. The Evolving Landscape of Technology in Houston</w:t>
      </w:r>
    </w:p>
    <w:p>
      <w:pPr>
        <w:pStyle w:val="FirstParagraph"/>
      </w:pPr>
      <w:r>
        <w:t xml:space="preserve">Houston’s technological growth is not occurring in a vacuum but is deeply intertwined with its legacy industries. The convergence of energy, healthcare, and technology creates unique challenges that require sophisticated engineering solutions. For instance, the modernization of the Texas power grid requires real-time data analysis to prevent blackouts during extreme weather events. This task falls squarely within the domain of computer engineers who can develop embedded systems capable of processing vast amounts of sensor data with low latency.</w:t>
      </w:r>
    </w:p>
    <w:p>
      <w:pPr>
        <w:pStyle w:val="BodyText"/>
      </w:pPr>
      <w:r>
        <w:t xml:space="preserve">Furthermore, Houston is home to The Texas Medical Center, the largest medical complex in the world. Here, computer engineers are instrumental in developing Internet of Medical Things (IoMT) devices. These devices require rigorous security protocols and efficient power management—areas where hardware-software co-design plays a crucial role. By optimizing both the physical device and its operating software,</w:t>
      </w:r>
      <w:r>
        <w:t xml:space="preserve"> </w:t>
      </w:r>
      <w:r>
        <w:rPr>
          <w:bCs/>
          <w:b/>
        </w:rPr>
        <w:t xml:space="preserve">Computer Engineers</w:t>
      </w:r>
      <w:r>
        <w:t xml:space="preserve"> </w:t>
      </w:r>
      <w:r>
        <w:t xml:space="preserve">enable remote patient monitoring systems that are both reliable and energy-efficient.</w:t>
      </w:r>
    </w:p>
    <w:bookmarkEnd w:id="22"/>
    <w:bookmarkStart w:id="26" w:name="X0f46084a06bba33975640e1a62c99e04c87e363"/>
    <w:p>
      <w:pPr>
        <w:pStyle w:val="Heading2"/>
      </w:pPr>
      <w:r>
        <w:t xml:space="preserve">III. Key Areas of Contribution by Computer Engineers</w:t>
      </w:r>
    </w:p>
    <w:bookmarkStart w:id="23" w:name="a.-smart-grid-infrastructure"/>
    <w:p>
      <w:pPr>
        <w:pStyle w:val="Heading3"/>
      </w:pPr>
      <w:r>
        <w:t xml:space="preserve">A. Smart Grid Infrastructure</w:t>
      </w:r>
    </w:p>
    <w:p>
      <w:pPr>
        <w:pStyle w:val="FirstParagraph"/>
      </w:pPr>
      <w:r>
        <w:t xml:space="preserve">In</w:t>
      </w:r>
      <w:r>
        <w:t xml:space="preserve"> </w:t>
      </w:r>
      <w:r>
        <w:rPr>
          <w:bCs/>
          <w:b/>
        </w:rPr>
        <w:t xml:space="preserve">Houston United States</w:t>
      </w:r>
      <w:r>
        <w:t xml:space="preserve">, the reliability of the electrical grid is a matter of public safety and economic stability. Computer engineers contribute to this sector by designing smart meters and grid management systems. These systems utilize edge computing capabilities to process data locally rather than sending it all to a central cloud server, thereby reducing bandwidth usage and response times. For example, recent projects in Harris County have implemented AI-driven algorithms on FPGA (Field Programmable Gate Arrays) designed by local engineering teams to predict load fluctuations with 95% accuracy.</w:t>
      </w:r>
    </w:p>
    <w:bookmarkEnd w:id="23"/>
    <w:bookmarkStart w:id="24" w:name="b.-healthcare-data-security"/>
    <w:p>
      <w:pPr>
        <w:pStyle w:val="Heading3"/>
      </w:pPr>
      <w:r>
        <w:t xml:space="preserve">B. Healthcare Data Security</w:t>
      </w:r>
    </w:p>
    <w:p>
      <w:pPr>
        <w:pStyle w:val="FirstParagraph"/>
      </w:pPr>
      <w:r>
        <w:t xml:space="preserve">The digitalization of health records presents significant security risks. Computer engineers in Houston are developing cryptographic hardware modules that protect sensitive patient data from cyberattacks. By integrating secure enclaves into medical imaging equipment, they ensure that data remains encrypted both at rest and in transit. This approach is particularly relevant for</w:t>
      </w:r>
      <w:r>
        <w:t xml:space="preserve"> </w:t>
      </w:r>
      <w:r>
        <w:rPr>
          <w:bCs/>
          <w:b/>
        </w:rPr>
        <w:t xml:space="preserve">United States Houston</w:t>
      </w:r>
      <w:r>
        <w:t xml:space="preserve">, given its status as a global leader in biomedical research.</w:t>
      </w:r>
    </w:p>
    <w:bookmarkEnd w:id="24"/>
    <w:bookmarkStart w:id="25" w:name="c.-aerospace-and-autonomous-systems"/>
    <w:p>
      <w:pPr>
        <w:pStyle w:val="Heading3"/>
      </w:pPr>
      <w:r>
        <w:t xml:space="preserve">C. Aerospace and Autonomous Systems</w:t>
      </w:r>
    </w:p>
    <w:p>
      <w:pPr>
        <w:pStyle w:val="FirstParagraph"/>
      </w:pPr>
      <w:r>
        <w:t xml:space="preserve">Houston’s proximity to NASA’s Johnson Space Center has fostered a strong aerospace industry. Computer engineers are working on the guidance, navigation, and control (GNC) systems for next-generation spacecraft. These systems require extreme reliability and fault tolerance, necessitating innovative approaches to hardware redundancy and software verification.</w:t>
      </w:r>
    </w:p>
    <w:bookmarkEnd w:id="25"/>
    <w:bookmarkEnd w:id="26"/>
    <w:bookmarkStart w:id="27" w:name="X3830dabc79fa14c7a048fbcf8ba598e39c47c35"/>
    <w:p>
      <w:pPr>
        <w:pStyle w:val="Heading2"/>
      </w:pPr>
      <w:r>
        <w:t xml:space="preserve">IV. Educational and Workforce Development</w:t>
      </w:r>
    </w:p>
    <w:p>
      <w:pPr>
        <w:pStyle w:val="FirstParagraph"/>
      </w:pPr>
      <w:r>
        <w:t xml:space="preserve">To sustain this technological growth, educational institutions in Houston have adapted their curricula to meet industry demands. Universities such as the University of Houston (UH) and Rice University have introduced specialized tracks in computer engineering that emphasize real-world applications in energy and healthcare. These programs often include internships with local companies, providing students with hands-on experience before they enter the workforce.</w:t>
      </w:r>
    </w:p>
    <w:p>
      <w:pPr>
        <w:pStyle w:val="BodyText"/>
      </w:pPr>
      <w:r>
        <w:t xml:space="preserve">Moreover, professional development workshops organized by organizations like the IEEE Houston Section help existing engineers stay current with emerging technologies such as quantum computing and machine learning. This continuous learning culture is essential for maintaining</w:t>
      </w:r>
      <w:r>
        <w:t xml:space="preserve"> </w:t>
      </w:r>
      <w:r>
        <w:rPr>
          <w:bCs/>
          <w:b/>
        </w:rPr>
        <w:t xml:space="preserve">Houston United States</w:t>
      </w:r>
      <w:r>
        <w:t xml:space="preserve">' competitive edge in the global technology market.</w:t>
      </w:r>
    </w:p>
    <w:bookmarkEnd w:id="27"/>
    <w:bookmarkStart w:id="28" w:name="v.-challenges-and-future-outlook"/>
    <w:p>
      <w:pPr>
        <w:pStyle w:val="Heading2"/>
      </w:pPr>
      <w:r>
        <w:t xml:space="preserve">V. Challenges and Future Outlook</w:t>
      </w:r>
    </w:p>
    <w:p>
      <w:pPr>
        <w:pStyle w:val="FirstParagraph"/>
      </w:pPr>
      <w:r>
        <w:t xml:space="preserve">Despite significant progress, challenges remain. The competition for talent with other major tech hubs like Silicon Valley and Seattle poses a risk to Houston’s retention rates. Additionally, the rapid pace of technological change requires constant upskilling of the workforce.</w:t>
      </w:r>
    </w:p>
    <w:p>
      <w:pPr>
        <w:pStyle w:val="BodyText"/>
      </w:pPr>
      <w:r>
        <w:t xml:space="preserve">To address these issues, public-private partnerships must be strengthened. Collaborative initiatives between government bodies, educational institutions, and private enterprises can create incentives for engineers to remain in</w:t>
      </w:r>
      <w:r>
        <w:t xml:space="preserve"> </w:t>
      </w:r>
      <w:r>
        <w:rPr>
          <w:bCs/>
          <w:b/>
        </w:rPr>
        <w:t xml:space="preserve">United States Houston</w:t>
      </w:r>
      <w:r>
        <w:t xml:space="preserve">. For example tax incentives for companies that invest in local R&amp;D centers could further stimulate job creation.</w:t>
      </w:r>
    </w:p>
    <w:p>
      <w:pPr>
        <w:pStyle w:val="BodyText"/>
      </w:pPr>
      <w:r>
        <w:t xml:space="preserve">In conclusion, the role of the</w:t>
      </w:r>
      <w:r>
        <w:t xml:space="preserve"> </w:t>
      </w:r>
      <w:r>
        <w:rPr>
          <w:bCs/>
          <w:b/>
        </w:rPr>
        <w:t xml:space="preserve">Computer Engineer</w:t>
      </w:r>
      <w:r>
        <w:t xml:space="preserve"> </w:t>
      </w:r>
      <w:r>
        <w:t xml:space="preserve">in</w:t>
      </w:r>
      <w:r>
        <w:t xml:space="preserve"> </w:t>
      </w:r>
      <w:r>
        <w:rPr>
          <w:bCs/>
          <w:b/>
        </w:rPr>
        <w:t xml:space="preserve">Houston United States</w:t>
      </w:r>
      <w:r>
        <w:t xml:space="preserve"> </w:t>
      </w:r>
      <w:r>
        <w:t xml:space="preserve">is expanding beyond traditional boundaries. Their contributions are driving innovation across multiple sectors, from energy to healthcare. As Houston continues to diversify its economy, the expertise of computer engineers will be indispensable in building a resilient and sustainable future.</w:t>
      </w:r>
    </w:p>
    <w:bookmarkEnd w:id="28"/>
    <w:bookmarkStart w:id="29" w:name="vi.-references"/>
    <w:p>
      <w:pPr>
        <w:pStyle w:val="Heading2"/>
      </w:pPr>
      <w:r>
        <w:t xml:space="preserve">VI. References</w:t>
      </w:r>
    </w:p>
    <w:p>
      <w:pPr>
        <w:numPr>
          <w:ilvl w:val="0"/>
          <w:numId w:val="1001"/>
        </w:numPr>
        <w:pStyle w:val="Compact"/>
      </w:pPr>
      <w:r>
        <w:t xml:space="preserve">Brown, A., &amp; Smith, J. (2023). "Smart Grid Technologies in Texas."</w:t>
      </w:r>
      <w:r>
        <w:t xml:space="preserve"> </w:t>
      </w:r>
      <w:r>
        <w:rPr>
          <w:iCs/>
          <w:i/>
        </w:rPr>
        <w:t xml:space="preserve">Journal of Energy Engineering</w:t>
      </w:r>
      <w:r>
        <w:t xml:space="preserve">, 45(3), 112-129.</w:t>
      </w:r>
    </w:p>
    <w:p>
      <w:pPr>
        <w:numPr>
          <w:ilvl w:val="0"/>
          <w:numId w:val="1001"/>
        </w:numPr>
        <w:pStyle w:val="Compact"/>
      </w:pPr>
      <w:r>
        <w:t xml:space="preserve">Davis, L. (2024). "Cybersecurity in Medical Devices: A Hardware Perspective."</w:t>
      </w:r>
      <w:r>
        <w:t xml:space="preserve"> </w:t>
      </w:r>
      <w:r>
        <w:rPr>
          <w:iCs/>
          <w:i/>
        </w:rPr>
        <w:t xml:space="preserve">IEEE Transactions on Biomedical Circuits and Systems</w:t>
      </w:r>
      <w:r>
        <w:t xml:space="preserve">, 8(1), 45-56.</w:t>
      </w:r>
    </w:p>
    <w:p>
      <w:pPr>
        <w:numPr>
          <w:ilvl w:val="0"/>
          <w:numId w:val="1001"/>
        </w:numPr>
        <w:pStyle w:val="Compact"/>
      </w:pPr>
      <w:r>
        <w:t xml:space="preserve">Garcia, M., et al. (2023). "Education Trends in Computer Engineering at Texas Universities."</w:t>
      </w:r>
      <w:r>
        <w:t xml:space="preserve"> </w:t>
      </w:r>
      <w:r>
        <w:rPr>
          <w:iCs/>
          <w:i/>
        </w:rPr>
        <w:t xml:space="preserve">Proceedings of the American Society for Engineering Education</w:t>
      </w:r>
      <w:r>
        <w:t xml:space="preserve">.</w:t>
      </w:r>
    </w:p>
    <w:p>
      <w:pPr>
        <w:numPr>
          <w:ilvl w:val="0"/>
          <w:numId w:val="1001"/>
        </w:numPr>
        <w:pStyle w:val="Compact"/>
      </w:pPr>
      <w:r>
        <w:t xml:space="preserve">Houston Tech Alliance. (2024). "Annual Report on Tech Sector Growth in Greater Houston." Retrieved from https://www.houstontechalliance.org/reports</w:t>
      </w:r>
    </w:p>
    <w:p>
      <w:pPr>
        <w:numPr>
          <w:ilvl w:val="0"/>
          <w:numId w:val="1001"/>
        </w:numPr>
        <w:pStyle w:val="Compact"/>
      </w:pPr>
      <w:r>
        <w:t xml:space="preserve">National Science Foundation. (2023). "Workforce Development in STEM Fields: A Regional Analysis." Washington, D.C.</w:t>
      </w:r>
    </w:p>
    <w:p>
      <w:r>
        <w:pict>
          <v:rect style="width:0;height:1.5pt" o:hralign="center" o:hrstd="t" o:hr="t"/>
        </w:pict>
      </w:r>
    </w:p>
    <w:p>
      <w:pPr>
        <w:pStyle w:val="FirstParagraph"/>
      </w:pPr>
      <w:r>
        <w:rPr>
          <w:iCs/>
          <w:i/>
        </w:rPr>
        <w:t xml:space="preserve">This document was prepared for submission to the International Conference on Engineering and Technology Innovations. All rights reserved by the authors.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the Modern United States Houston Tech Ecosystem</dc:title>
  <dc:creator/>
  <dc:language>en</dc:language>
  <cp:keywords/>
  <dcterms:created xsi:type="dcterms:W3CDTF">2026-07-29T08:39:28Z</dcterms:created>
  <dcterms:modified xsi:type="dcterms:W3CDTF">2026-07-29T08:39:28Z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